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CD" w:rsidRPr="004F1C84" w:rsidRDefault="00D43A06">
      <w:pPr>
        <w:pStyle w:val="2"/>
        <w:jc w:val="center"/>
        <w:rPr>
          <w:rFonts w:ascii="Times New Roman" w:hAnsi="Times New Roman" w:cs="Times New Roman"/>
          <w:sz w:val="28"/>
          <w:szCs w:val="28"/>
        </w:rPr>
      </w:pPr>
      <w:bookmarkStart w:id="0" w:name="_rwlndfo11ckc" w:colFirst="0" w:colLast="0"/>
      <w:bookmarkEnd w:id="0"/>
      <w:r w:rsidRPr="004F1C84">
        <w:rPr>
          <w:rFonts w:ascii="Times New Roman" w:hAnsi="Times New Roman" w:cs="Times New Roman"/>
          <w:sz w:val="28"/>
          <w:szCs w:val="28"/>
        </w:rPr>
        <w:t>Анализ влияния социально-экономических факторов на эпидемическую ситуацию по туберкулезу в регионах Российской Федерации</w:t>
      </w:r>
    </w:p>
    <w:p w:rsidR="00DE51CD" w:rsidRPr="00A83F25" w:rsidRDefault="00D43A0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Шахгельдян</w:t>
      </w:r>
      <w:r w:rsidR="008E7F15">
        <w:rPr>
          <w:rFonts w:ascii="Times New Roman" w:eastAsia="Times New Roman" w:hAnsi="Times New Roman" w:cs="Times New Roman"/>
          <w:sz w:val="24"/>
          <w:szCs w:val="24"/>
        </w:rPr>
        <w:t xml:space="preserve"> К.И.</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Гельцер</w:t>
      </w:r>
      <w:proofErr w:type="spellEnd"/>
      <w:r w:rsidR="008E7F15">
        <w:rPr>
          <w:rFonts w:ascii="Times New Roman" w:eastAsia="Times New Roman" w:hAnsi="Times New Roman" w:cs="Times New Roman"/>
          <w:sz w:val="24"/>
          <w:szCs w:val="24"/>
        </w:rPr>
        <w:t xml:space="preserve"> Б.И.</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Емцева</w:t>
      </w:r>
      <w:r w:rsidR="008E7F15" w:rsidRPr="008E7F15">
        <w:rPr>
          <w:rFonts w:ascii="Times New Roman" w:eastAsia="Times New Roman" w:hAnsi="Times New Roman" w:cs="Times New Roman"/>
          <w:sz w:val="24"/>
          <w:szCs w:val="24"/>
        </w:rPr>
        <w:t xml:space="preserve"> </w:t>
      </w:r>
      <w:r w:rsidR="008E7F15">
        <w:rPr>
          <w:rFonts w:ascii="Times New Roman" w:eastAsia="Times New Roman" w:hAnsi="Times New Roman" w:cs="Times New Roman"/>
          <w:sz w:val="24"/>
          <w:szCs w:val="24"/>
        </w:rPr>
        <w:t>Е.Д.</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Середа</w:t>
      </w:r>
      <w:r w:rsidR="008E7F15">
        <w:rPr>
          <w:rFonts w:ascii="Times New Roman" w:eastAsia="Times New Roman" w:hAnsi="Times New Roman" w:cs="Times New Roman"/>
          <w:sz w:val="24"/>
          <w:szCs w:val="24"/>
        </w:rPr>
        <w:t xml:space="preserve"> В. Г.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Мазелис</w:t>
      </w:r>
      <w:proofErr w:type="spellEnd"/>
      <w:r w:rsidR="008E7F15">
        <w:rPr>
          <w:rFonts w:ascii="Times New Roman" w:eastAsia="Times New Roman" w:hAnsi="Times New Roman" w:cs="Times New Roman"/>
          <w:sz w:val="24"/>
          <w:szCs w:val="24"/>
        </w:rPr>
        <w:t xml:space="preserve"> Л.С. </w:t>
      </w:r>
      <w:r>
        <w:rPr>
          <w:rFonts w:ascii="Times New Roman" w:eastAsia="Times New Roman" w:hAnsi="Times New Roman" w:cs="Times New Roman"/>
          <w:sz w:val="24"/>
          <w:szCs w:val="24"/>
          <w:vertAlign w:val="superscript"/>
        </w:rPr>
        <w:t>2</w:t>
      </w:r>
      <w:r w:rsidR="00A83F25">
        <w:rPr>
          <w:rFonts w:ascii="Times New Roman" w:eastAsia="Times New Roman" w:hAnsi="Times New Roman" w:cs="Times New Roman"/>
          <w:sz w:val="24"/>
          <w:szCs w:val="24"/>
        </w:rPr>
        <w:t>, Сахарова О.Б.</w:t>
      </w:r>
      <w:r w:rsidR="00A83F25" w:rsidRPr="00A83F25">
        <w:rPr>
          <w:rFonts w:ascii="Times New Roman" w:eastAsia="Times New Roman" w:hAnsi="Times New Roman" w:cs="Times New Roman"/>
          <w:sz w:val="24"/>
          <w:szCs w:val="24"/>
          <w:vertAlign w:val="superscript"/>
        </w:rPr>
        <w:t>1</w:t>
      </w:r>
    </w:p>
    <w:p w:rsidR="002D34EB" w:rsidRDefault="00D43A06" w:rsidP="002D34EB">
      <w:pPr>
        <w:pStyle w:val="a9"/>
        <w:spacing w:before="0" w:beforeAutospacing="0" w:after="0" w:afterAutospacing="0"/>
        <w:jc w:val="both"/>
      </w:pPr>
      <w:r>
        <w:rPr>
          <w:vertAlign w:val="superscript"/>
        </w:rPr>
        <w:t>1</w:t>
      </w:r>
      <w:r>
        <w:t>ГАОУ ВО Дальневост</w:t>
      </w:r>
      <w:r w:rsidR="000C4FB3">
        <w:t>очный федеральный университет, Ш</w:t>
      </w:r>
      <w:r>
        <w:t xml:space="preserve">кола </w:t>
      </w:r>
      <w:r w:rsidR="000C4FB3">
        <w:t>б</w:t>
      </w:r>
      <w:r>
        <w:t xml:space="preserve">иомедицины, </w:t>
      </w:r>
      <w:r w:rsidR="002D34EB">
        <w:rPr>
          <w:color w:val="000000"/>
        </w:rPr>
        <w:t>МОН России, 690950, г. Владивосток, Россия;</w:t>
      </w:r>
    </w:p>
    <w:p w:rsidR="002D34EB" w:rsidRDefault="00D43A06" w:rsidP="002D34EB">
      <w:pPr>
        <w:pStyle w:val="a9"/>
        <w:spacing w:before="0" w:beforeAutospacing="0" w:after="0" w:afterAutospacing="0"/>
        <w:jc w:val="both"/>
      </w:pPr>
      <w:r>
        <w:rPr>
          <w:vertAlign w:val="superscript"/>
        </w:rPr>
        <w:t>2</w:t>
      </w:r>
      <w:r>
        <w:t xml:space="preserve">ФГБОУ ВО Владивостокский государственный университет экономики и сервиса, </w:t>
      </w:r>
      <w:r w:rsidR="002D34EB">
        <w:rPr>
          <w:color w:val="000000"/>
        </w:rPr>
        <w:t>МОН России, 690014, Владивосток, Россия;</w:t>
      </w:r>
    </w:p>
    <w:p w:rsidR="005E06E3" w:rsidRPr="002D34EB" w:rsidRDefault="005E06E3" w:rsidP="002D34EB">
      <w:pPr>
        <w:pStyle w:val="a9"/>
        <w:spacing w:before="0" w:beforeAutospacing="0" w:after="0" w:afterAutospacing="0"/>
        <w:jc w:val="both"/>
        <w:rPr>
          <w:color w:val="000000"/>
        </w:rPr>
      </w:pPr>
      <w:r w:rsidRPr="002D34EB">
        <w:rPr>
          <w:color w:val="000000"/>
        </w:rPr>
        <w:t xml:space="preserve">Для корреспонденции: Шахгельдян Карина Иосифовна, доктор технических наук, доцент, директор института Информационных технологий, Владивостокский государственный </w:t>
      </w:r>
      <w:r w:rsidR="00FA182E">
        <w:rPr>
          <w:color w:val="000000"/>
        </w:rPr>
        <w:t>университет экономики и сервиса;</w:t>
      </w:r>
      <w:r w:rsidR="00CC16C1">
        <w:rPr>
          <w:color w:val="000000"/>
        </w:rPr>
        <w:t xml:space="preserve"> </w:t>
      </w:r>
      <w:r w:rsidR="002D34EB">
        <w:rPr>
          <w:color w:val="000000"/>
        </w:rPr>
        <w:t xml:space="preserve">заведующий лабораторией Анализа больших данных в здравоохранении и биомедицине Школы биомедицины ДВФУ </w:t>
      </w:r>
      <w:r w:rsidRPr="002D34EB">
        <w:rPr>
          <w:color w:val="000000"/>
          <w:lang w:val="en-US"/>
        </w:rPr>
        <w:t>e</w:t>
      </w:r>
      <w:r w:rsidRPr="002D34EB">
        <w:rPr>
          <w:color w:val="000000"/>
        </w:rPr>
        <w:t>-</w:t>
      </w:r>
      <w:r w:rsidRPr="002D34EB">
        <w:rPr>
          <w:color w:val="000000"/>
          <w:lang w:val="en-US"/>
        </w:rPr>
        <w:t>mail</w:t>
      </w:r>
      <w:r w:rsidRPr="002D34EB">
        <w:rPr>
          <w:color w:val="000000"/>
        </w:rPr>
        <w:t xml:space="preserve">: </w:t>
      </w:r>
      <w:hyperlink r:id="rId7" w:history="1">
        <w:r w:rsidRPr="002D34EB">
          <w:rPr>
            <w:color w:val="000000"/>
            <w:lang w:val="en-US"/>
          </w:rPr>
          <w:t>carinash</w:t>
        </w:r>
        <w:r w:rsidRPr="002D34EB">
          <w:rPr>
            <w:color w:val="000000"/>
          </w:rPr>
          <w:t>@</w:t>
        </w:r>
        <w:r w:rsidRPr="002D34EB">
          <w:rPr>
            <w:color w:val="000000"/>
            <w:lang w:val="en-US"/>
          </w:rPr>
          <w:t>vvsu</w:t>
        </w:r>
        <w:r w:rsidRPr="002D34EB">
          <w:rPr>
            <w:color w:val="000000"/>
          </w:rPr>
          <w:t>.</w:t>
        </w:r>
        <w:proofErr w:type="spellStart"/>
        <w:r w:rsidRPr="002D34EB">
          <w:rPr>
            <w:color w:val="000000"/>
            <w:lang w:val="en-US"/>
          </w:rPr>
          <w:t>ru</w:t>
        </w:r>
        <w:proofErr w:type="spellEnd"/>
      </w:hyperlink>
      <w:r w:rsidRPr="002D34EB">
        <w:rPr>
          <w:color w:val="000000"/>
        </w:rPr>
        <w:t xml:space="preserve"> </w:t>
      </w:r>
    </w:p>
    <w:p w:rsidR="005E06E3" w:rsidRDefault="005E06E3" w:rsidP="005E06E3">
      <w:pPr>
        <w:pStyle w:val="a9"/>
        <w:spacing w:before="0" w:beforeAutospacing="0" w:after="0" w:afterAutospacing="0"/>
        <w:jc w:val="both"/>
        <w:rPr>
          <w:color w:val="000000"/>
          <w:lang w:val="en-US"/>
        </w:rPr>
      </w:pPr>
      <w:r w:rsidRPr="005E06E3">
        <w:rPr>
          <w:color w:val="000000"/>
          <w:lang w:val="en-US"/>
        </w:rPr>
        <w:t xml:space="preserve">For correspondence: Karina J. Shakhgeldyan, Dr. </w:t>
      </w:r>
      <w:proofErr w:type="spellStart"/>
      <w:r w:rsidRPr="005E06E3">
        <w:rPr>
          <w:color w:val="000000"/>
          <w:lang w:val="en-US"/>
        </w:rPr>
        <w:t>Sci.of</w:t>
      </w:r>
      <w:proofErr w:type="spellEnd"/>
      <w:r w:rsidRPr="005E06E3">
        <w:rPr>
          <w:color w:val="000000"/>
          <w:lang w:val="en-US"/>
        </w:rPr>
        <w:t xml:space="preserve"> Computer, chief of information technology department, Vladivostok State University of Economics, e-mail: </w:t>
      </w:r>
      <w:hyperlink r:id="rId8" w:history="1">
        <w:r w:rsidRPr="005E06E3">
          <w:rPr>
            <w:rStyle w:val="aa"/>
            <w:color w:val="1155CC"/>
            <w:lang w:val="en-US"/>
          </w:rPr>
          <w:t>carinash@vvsu.ru</w:t>
        </w:r>
      </w:hyperlink>
      <w:r w:rsidRPr="005E06E3">
        <w:rPr>
          <w:color w:val="000000"/>
          <w:lang w:val="en-US"/>
        </w:rPr>
        <w:t xml:space="preserve"> </w:t>
      </w:r>
    </w:p>
    <w:p w:rsidR="002D34EB" w:rsidRPr="00CC16C1" w:rsidRDefault="002D34EB" w:rsidP="002D34EB">
      <w:pPr>
        <w:pStyle w:val="a9"/>
        <w:spacing w:before="0" w:beforeAutospacing="0" w:after="0" w:afterAutospacing="0"/>
        <w:jc w:val="both"/>
        <w:rPr>
          <w:b/>
          <w:color w:val="000000"/>
          <w:lang w:val="en-US"/>
        </w:rPr>
      </w:pPr>
      <w:r w:rsidRPr="00CC16C1">
        <w:rPr>
          <w:b/>
          <w:color w:val="000000"/>
          <w:lang w:val="en-US"/>
        </w:rPr>
        <w:t>Information about authors:</w:t>
      </w:r>
    </w:p>
    <w:p w:rsidR="002D34EB" w:rsidRPr="002D34EB" w:rsidRDefault="002D34EB" w:rsidP="002D34EB">
      <w:pPr>
        <w:pStyle w:val="a9"/>
        <w:spacing w:before="0" w:beforeAutospacing="0" w:after="0" w:afterAutospacing="0"/>
        <w:jc w:val="both"/>
        <w:rPr>
          <w:color w:val="000000"/>
          <w:lang w:val="en-US"/>
        </w:rPr>
      </w:pPr>
      <w:r w:rsidRPr="002D34EB">
        <w:rPr>
          <w:color w:val="000000"/>
          <w:lang w:val="en-US"/>
        </w:rPr>
        <w:t xml:space="preserve">Shakhgeldyan K.J. </w:t>
      </w:r>
      <w:hyperlink r:id="rId9" w:history="1">
        <w:r w:rsidRPr="002D34EB">
          <w:rPr>
            <w:color w:val="000000"/>
            <w:lang w:val="en-US"/>
          </w:rPr>
          <w:t>http://orcid.org/0000-0002-4539-685X</w:t>
        </w:r>
      </w:hyperlink>
    </w:p>
    <w:p w:rsidR="002D34EB" w:rsidRDefault="002D34EB" w:rsidP="002D34EB">
      <w:pPr>
        <w:pStyle w:val="a9"/>
        <w:spacing w:before="0" w:beforeAutospacing="0" w:after="0" w:afterAutospacing="0"/>
        <w:jc w:val="both"/>
        <w:rPr>
          <w:lang w:val="en-US"/>
        </w:rPr>
      </w:pPr>
      <w:proofErr w:type="spellStart"/>
      <w:r w:rsidRPr="002D34EB">
        <w:rPr>
          <w:color w:val="000000"/>
          <w:lang w:val="en-US"/>
        </w:rPr>
        <w:t>Geltser</w:t>
      </w:r>
      <w:proofErr w:type="spellEnd"/>
      <w:r w:rsidRPr="002D34EB">
        <w:rPr>
          <w:color w:val="000000"/>
          <w:lang w:val="en-US"/>
        </w:rPr>
        <w:t xml:space="preserve"> B.I. </w:t>
      </w:r>
      <w:hyperlink r:id="rId10" w:history="1">
        <w:r w:rsidRPr="002D34EB">
          <w:rPr>
            <w:color w:val="000000"/>
            <w:lang w:val="en-US"/>
          </w:rPr>
          <w:t>http://orcid.org/0000-0002-9250-557X</w:t>
        </w:r>
      </w:hyperlink>
    </w:p>
    <w:p w:rsidR="00EB7242" w:rsidRPr="00EB7242" w:rsidRDefault="00707567" w:rsidP="002D34EB">
      <w:pPr>
        <w:pStyle w:val="a9"/>
        <w:spacing w:before="0" w:beforeAutospacing="0" w:after="0" w:afterAutospacing="0"/>
        <w:jc w:val="both"/>
        <w:rPr>
          <w:color w:val="000000"/>
          <w:lang w:val="en-US"/>
        </w:rPr>
      </w:pPr>
      <w:proofErr w:type="spellStart"/>
      <w:r>
        <w:rPr>
          <w:color w:val="000000"/>
          <w:lang w:val="en-US"/>
        </w:rPr>
        <w:t>Emtseva</w:t>
      </w:r>
      <w:proofErr w:type="spellEnd"/>
      <w:r>
        <w:rPr>
          <w:color w:val="000000"/>
          <w:lang w:val="en-US"/>
        </w:rPr>
        <w:t xml:space="preserve"> E.D. </w:t>
      </w:r>
      <w:r w:rsidRPr="00707567">
        <w:rPr>
          <w:color w:val="000000"/>
          <w:lang w:val="en-US"/>
        </w:rPr>
        <w:t>https://orcid.org/0000-0002-9760-5481</w:t>
      </w:r>
    </w:p>
    <w:p w:rsidR="002D34EB" w:rsidRPr="00A83F25" w:rsidRDefault="00A83F25" w:rsidP="005E06E3">
      <w:pPr>
        <w:pStyle w:val="a9"/>
        <w:spacing w:before="0" w:beforeAutospacing="0" w:after="0" w:afterAutospacing="0"/>
        <w:jc w:val="both"/>
        <w:rPr>
          <w:color w:val="000000"/>
          <w:lang w:val="en-US"/>
        </w:rPr>
      </w:pPr>
      <w:proofErr w:type="spellStart"/>
      <w:r w:rsidRPr="00A83F25">
        <w:rPr>
          <w:color w:val="000000"/>
          <w:lang w:val="en-US"/>
        </w:rPr>
        <w:t>Sereda</w:t>
      </w:r>
      <w:proofErr w:type="spellEnd"/>
      <w:r w:rsidRPr="00A83F25">
        <w:rPr>
          <w:color w:val="000000"/>
          <w:lang w:val="en-US"/>
        </w:rPr>
        <w:t xml:space="preserve"> </w:t>
      </w:r>
      <w:proofErr w:type="gramStart"/>
      <w:r w:rsidRPr="00A83F25">
        <w:rPr>
          <w:color w:val="000000"/>
          <w:lang w:val="en-US"/>
        </w:rPr>
        <w:t xml:space="preserve">V.G  </w:t>
      </w:r>
      <w:proofErr w:type="gramEnd"/>
      <w:r w:rsidR="00793411">
        <w:fldChar w:fldCharType="begin"/>
      </w:r>
      <w:r w:rsidR="00793411" w:rsidRPr="00287694">
        <w:rPr>
          <w:lang w:val="en-US"/>
        </w:rPr>
        <w:instrText xml:space="preserve"> HYPERLINK "https://orcid.org/0000-0001-9432-4847" </w:instrText>
      </w:r>
      <w:r w:rsidR="00793411">
        <w:fldChar w:fldCharType="separate"/>
      </w:r>
      <w:r w:rsidRPr="00A83F25">
        <w:rPr>
          <w:color w:val="000000"/>
          <w:lang w:val="en-US"/>
        </w:rPr>
        <w:t>https://orcid.org/0000-0001-9432-4847</w:t>
      </w:r>
      <w:r w:rsidR="00793411">
        <w:rPr>
          <w:color w:val="000000"/>
          <w:lang w:val="en-US"/>
        </w:rPr>
        <w:fldChar w:fldCharType="end"/>
      </w:r>
      <w:r w:rsidRPr="00A83F25">
        <w:rPr>
          <w:color w:val="000000"/>
          <w:lang w:val="en-US"/>
        </w:rPr>
        <w:t> </w:t>
      </w:r>
    </w:p>
    <w:p w:rsidR="00EB7242" w:rsidRPr="00F14EAA" w:rsidRDefault="005131B7" w:rsidP="005E06E3">
      <w:pPr>
        <w:pStyle w:val="a9"/>
        <w:spacing w:before="0" w:beforeAutospacing="0" w:after="0" w:afterAutospacing="0"/>
        <w:jc w:val="both"/>
        <w:rPr>
          <w:rStyle w:val="aa"/>
          <w:shd w:val="clear" w:color="auto" w:fill="FFFFFF"/>
          <w:lang w:val="en-US"/>
        </w:rPr>
      </w:pPr>
      <w:proofErr w:type="spellStart"/>
      <w:r w:rsidRPr="005131B7">
        <w:rPr>
          <w:color w:val="000000" w:themeColor="text1"/>
          <w:shd w:val="clear" w:color="auto" w:fill="FFFFFF"/>
          <w:lang w:val="en-US"/>
        </w:rPr>
        <w:t>Mazelis</w:t>
      </w:r>
      <w:proofErr w:type="spellEnd"/>
      <w:r w:rsidRPr="00F14EAA">
        <w:rPr>
          <w:color w:val="000000" w:themeColor="text1"/>
          <w:shd w:val="clear" w:color="auto" w:fill="FFFFFF"/>
          <w:lang w:val="en-US"/>
        </w:rPr>
        <w:t xml:space="preserve"> </w:t>
      </w:r>
      <w:r w:rsidRPr="005131B7">
        <w:rPr>
          <w:color w:val="000000" w:themeColor="text1"/>
          <w:shd w:val="clear" w:color="auto" w:fill="FFFFFF"/>
          <w:lang w:val="en-US"/>
        </w:rPr>
        <w:t>L</w:t>
      </w:r>
      <w:r w:rsidRPr="00F14EAA">
        <w:rPr>
          <w:color w:val="000000" w:themeColor="text1"/>
          <w:shd w:val="clear" w:color="auto" w:fill="FFFFFF"/>
          <w:lang w:val="en-US"/>
        </w:rPr>
        <w:t>.</w:t>
      </w:r>
      <w:r w:rsidRPr="005131B7">
        <w:rPr>
          <w:color w:val="000000" w:themeColor="text1"/>
          <w:shd w:val="clear" w:color="auto" w:fill="FFFFFF"/>
          <w:lang w:val="en-US"/>
        </w:rPr>
        <w:t>S</w:t>
      </w:r>
      <w:r w:rsidRPr="00F14EAA">
        <w:rPr>
          <w:color w:val="000000" w:themeColor="text1"/>
          <w:shd w:val="clear" w:color="auto" w:fill="FFFFFF"/>
          <w:lang w:val="en-US"/>
        </w:rPr>
        <w:t>.</w:t>
      </w:r>
      <w:r w:rsidRPr="005131B7">
        <w:rPr>
          <w:color w:val="000000" w:themeColor="text1"/>
          <w:shd w:val="clear" w:color="auto" w:fill="FFFFFF"/>
          <w:lang w:val="en-US"/>
        </w:rPr>
        <w:t> </w:t>
      </w:r>
      <w:hyperlink r:id="rId11" w:history="1">
        <w:r w:rsidR="00B235ED" w:rsidRPr="00981868">
          <w:rPr>
            <w:rStyle w:val="aa"/>
            <w:shd w:val="clear" w:color="auto" w:fill="FFFFFF"/>
            <w:lang w:val="en-US"/>
          </w:rPr>
          <w:t>http</w:t>
        </w:r>
        <w:r w:rsidR="00B235ED" w:rsidRPr="00F14EAA">
          <w:rPr>
            <w:rStyle w:val="aa"/>
            <w:shd w:val="clear" w:color="auto" w:fill="FFFFFF"/>
            <w:lang w:val="en-US"/>
          </w:rPr>
          <w:t>://</w:t>
        </w:r>
        <w:r w:rsidR="00B235ED" w:rsidRPr="00981868">
          <w:rPr>
            <w:rStyle w:val="aa"/>
            <w:shd w:val="clear" w:color="auto" w:fill="FFFFFF"/>
            <w:lang w:val="en-US"/>
          </w:rPr>
          <w:t>orcid</w:t>
        </w:r>
        <w:r w:rsidR="00B235ED" w:rsidRPr="00F14EAA">
          <w:rPr>
            <w:rStyle w:val="aa"/>
            <w:shd w:val="clear" w:color="auto" w:fill="FFFFFF"/>
            <w:lang w:val="en-US"/>
          </w:rPr>
          <w:t>.</w:t>
        </w:r>
        <w:r w:rsidR="00B235ED" w:rsidRPr="00981868">
          <w:rPr>
            <w:rStyle w:val="aa"/>
            <w:shd w:val="clear" w:color="auto" w:fill="FFFFFF"/>
            <w:lang w:val="en-US"/>
          </w:rPr>
          <w:t>org</w:t>
        </w:r>
        <w:r w:rsidR="00B235ED" w:rsidRPr="00F14EAA">
          <w:rPr>
            <w:rStyle w:val="aa"/>
            <w:shd w:val="clear" w:color="auto" w:fill="FFFFFF"/>
            <w:lang w:val="en-US"/>
          </w:rPr>
          <w:t>/0000-0001-7346-3960</w:t>
        </w:r>
      </w:hyperlink>
    </w:p>
    <w:p w:rsidR="00F14EAA" w:rsidRPr="00F14EAA" w:rsidRDefault="00F14EAA" w:rsidP="005E06E3">
      <w:pPr>
        <w:pStyle w:val="a9"/>
        <w:spacing w:before="0" w:beforeAutospacing="0" w:after="0" w:afterAutospacing="0"/>
        <w:jc w:val="both"/>
        <w:rPr>
          <w:color w:val="000000" w:themeColor="text1"/>
          <w:shd w:val="clear" w:color="auto" w:fill="FFFFFF"/>
          <w:lang w:val="en-US"/>
        </w:rPr>
      </w:pPr>
      <w:proofErr w:type="spellStart"/>
      <w:r w:rsidRPr="00F14EAA">
        <w:rPr>
          <w:rStyle w:val="aa"/>
          <w:color w:val="auto"/>
          <w:u w:val="none"/>
          <w:shd w:val="clear" w:color="auto" w:fill="FFFFFF"/>
          <w:lang w:val="en-US"/>
        </w:rPr>
        <w:t>Sakharova</w:t>
      </w:r>
      <w:proofErr w:type="spellEnd"/>
      <w:r w:rsidRPr="00F14EAA">
        <w:rPr>
          <w:rStyle w:val="aa"/>
          <w:color w:val="auto"/>
          <w:u w:val="none"/>
          <w:shd w:val="clear" w:color="auto" w:fill="FFFFFF"/>
          <w:lang w:val="en-US"/>
        </w:rPr>
        <w:t xml:space="preserve"> O.B.</w:t>
      </w:r>
      <w:r w:rsidRPr="00F14EAA">
        <w:rPr>
          <w:rStyle w:val="aa"/>
          <w:color w:val="auto"/>
          <w:shd w:val="clear" w:color="auto" w:fill="FFFFFF"/>
          <w:lang w:val="en-US"/>
        </w:rPr>
        <w:t xml:space="preserve"> </w:t>
      </w:r>
      <w:r w:rsidRPr="00F14EAA">
        <w:rPr>
          <w:rStyle w:val="aa"/>
          <w:shd w:val="clear" w:color="auto" w:fill="FFFFFF"/>
          <w:lang w:val="en-US"/>
        </w:rPr>
        <w:t>https://orcid.org/0000-0001-9569-5340</w:t>
      </w:r>
    </w:p>
    <w:p w:rsidR="00B235ED" w:rsidRPr="00F14EAA" w:rsidRDefault="00B235ED" w:rsidP="005E06E3">
      <w:pPr>
        <w:pStyle w:val="a9"/>
        <w:spacing w:before="0" w:beforeAutospacing="0" w:after="0" w:afterAutospacing="0"/>
        <w:jc w:val="both"/>
        <w:rPr>
          <w:color w:val="000000" w:themeColor="text1"/>
          <w:lang w:val="en-US"/>
        </w:rPr>
      </w:pPr>
    </w:p>
    <w:p w:rsidR="008E7F15" w:rsidRDefault="008E7F15" w:rsidP="0068174A">
      <w:pPr>
        <w:suppressAutoHyphen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исследования состояла в идентификации социально-экономических факторов, влияющих на эпидемическую ситуацию по туберкулезу (ТБ) в различных регионах РФ, и оценке степени этого влияния на основе использования современных методов машинного обучения. Авторами были разработаны многофакторные линейные регрессионные модели на основе панельной структуры данных. Разделение регионов РФ по бремени ТБ выполняли методами кластерного анализа. Оценку степени влияния изучаемых факторов на эпидемический процесс выполняли с помощью метрики </w:t>
      </w:r>
      <w:proofErr w:type="spellStart"/>
      <w:r>
        <w:rPr>
          <w:rFonts w:ascii="Times New Roman" w:eastAsia="Times New Roman" w:hAnsi="Times New Roman" w:cs="Times New Roman"/>
          <w:sz w:val="24"/>
          <w:szCs w:val="24"/>
        </w:rPr>
        <w:t>Пратта</w:t>
      </w:r>
      <w:proofErr w:type="spellEnd"/>
      <w:r>
        <w:rPr>
          <w:rFonts w:ascii="Times New Roman" w:eastAsia="Times New Roman" w:hAnsi="Times New Roman" w:cs="Times New Roman"/>
          <w:sz w:val="24"/>
          <w:szCs w:val="24"/>
        </w:rPr>
        <w:t xml:space="preserve">. Всего было обработано около 100 тыс. записей по 78 регионам РФ. Было выделено 4 региональных кластера, различающихся между собой по уровню заболеваемости, распространенности и смертности от ТБ. Разнообразие социально-экономических факторов, влияющих на основные индикаторы эпидемического процесса, сокращается по мере роста его напряженности. Если в первом кластере на заболеваемость влияли 7 факторов, а на уровень смертности - 4, то в четвертом кластере только 1 фактор влиял на заболеваемость и 2 - на смертность. При этом интенсивность их воздействия на эпидемический процесс существенно возрастала. Так, например, роль фактора “площадь жилья на душу населения” в снижении заболеваемости ТБ среди регионов 4-го кластера оценивалась в 79%, а среди регионов первого кластера - в 17%. Результаты исследования </w:t>
      </w:r>
      <w:r>
        <w:rPr>
          <w:rFonts w:ascii="Times New Roman" w:eastAsia="Times New Roman" w:hAnsi="Times New Roman" w:cs="Times New Roman"/>
          <w:sz w:val="24"/>
          <w:szCs w:val="24"/>
        </w:rPr>
        <w:lastRenderedPageBreak/>
        <w:t>показали, что современные методы машинного обучения позволяют разрабатывать модели, с помощью которых можно оценить в количественном выражении влияние социально-экономических условий конкретного региона на активность эпидемического процесса ТБ.</w:t>
      </w:r>
    </w:p>
    <w:p w:rsidR="008E7F15" w:rsidRPr="008E7F15" w:rsidRDefault="008E7F15" w:rsidP="0068174A">
      <w:pPr>
        <w:pStyle w:val="a9"/>
        <w:suppressAutoHyphens/>
        <w:spacing w:before="0" w:beforeAutospacing="0" w:after="0" w:afterAutospacing="0" w:line="360" w:lineRule="auto"/>
        <w:jc w:val="both"/>
        <w:rPr>
          <w:color w:val="000000"/>
        </w:rPr>
      </w:pPr>
    </w:p>
    <w:p w:rsidR="00DE51CD" w:rsidRPr="00B235ED" w:rsidRDefault="00D43A06" w:rsidP="0068174A">
      <w:pPr>
        <w:pStyle w:val="3"/>
        <w:suppressAutoHyphens/>
        <w:spacing w:before="80" w:line="360" w:lineRule="auto"/>
        <w:rPr>
          <w:rFonts w:ascii="Times New Roman" w:eastAsia="Times New Roman" w:hAnsi="Times New Roman" w:cs="Times New Roman"/>
          <w:color w:val="auto"/>
          <w:sz w:val="24"/>
          <w:szCs w:val="24"/>
        </w:rPr>
      </w:pPr>
      <w:bookmarkStart w:id="1" w:name="_9psxal2j4k4e" w:colFirst="0" w:colLast="0"/>
      <w:bookmarkEnd w:id="1"/>
      <w:r w:rsidRPr="00FA182E">
        <w:rPr>
          <w:rFonts w:ascii="Times New Roman" w:eastAsia="Times New Roman" w:hAnsi="Times New Roman" w:cs="Times New Roman"/>
          <w:color w:val="auto"/>
          <w:sz w:val="24"/>
          <w:szCs w:val="24"/>
        </w:rPr>
        <w:t>Ключевые слова: туберкулез</w:t>
      </w:r>
      <w:r w:rsidR="00B235ED" w:rsidRPr="00B235ED">
        <w:rPr>
          <w:rFonts w:ascii="Times New Roman" w:eastAsia="Times New Roman" w:hAnsi="Times New Roman" w:cs="Times New Roman"/>
          <w:color w:val="auto"/>
          <w:sz w:val="24"/>
          <w:szCs w:val="24"/>
        </w:rPr>
        <w:t>;</w:t>
      </w:r>
      <w:r w:rsidRPr="00FA182E">
        <w:rPr>
          <w:rFonts w:ascii="Times New Roman" w:eastAsia="Times New Roman" w:hAnsi="Times New Roman" w:cs="Times New Roman"/>
          <w:color w:val="auto"/>
          <w:sz w:val="24"/>
          <w:szCs w:val="24"/>
        </w:rPr>
        <w:t xml:space="preserve"> социально-экономические факторы</w:t>
      </w:r>
      <w:r w:rsidR="00B235ED" w:rsidRPr="00B235ED">
        <w:rPr>
          <w:rFonts w:ascii="Times New Roman" w:eastAsia="Times New Roman" w:hAnsi="Times New Roman" w:cs="Times New Roman"/>
          <w:color w:val="auto"/>
          <w:sz w:val="24"/>
          <w:szCs w:val="24"/>
        </w:rPr>
        <w:t>;</w:t>
      </w:r>
      <w:r w:rsidRPr="00FA182E">
        <w:rPr>
          <w:rFonts w:ascii="Times New Roman" w:eastAsia="Times New Roman" w:hAnsi="Times New Roman" w:cs="Times New Roman"/>
          <w:color w:val="auto"/>
          <w:sz w:val="24"/>
          <w:szCs w:val="24"/>
        </w:rPr>
        <w:t xml:space="preserve"> регресси</w:t>
      </w:r>
      <w:r w:rsidR="00B235ED">
        <w:rPr>
          <w:rFonts w:ascii="Times New Roman" w:eastAsia="Times New Roman" w:hAnsi="Times New Roman" w:cs="Times New Roman"/>
          <w:color w:val="auto"/>
          <w:sz w:val="24"/>
          <w:szCs w:val="24"/>
        </w:rPr>
        <w:t>онные модели</w:t>
      </w:r>
      <w:r w:rsidR="00B235ED" w:rsidRPr="00B235ED">
        <w:rPr>
          <w:rFonts w:ascii="Times New Roman" w:eastAsia="Times New Roman" w:hAnsi="Times New Roman" w:cs="Times New Roman"/>
          <w:color w:val="auto"/>
          <w:sz w:val="24"/>
          <w:szCs w:val="24"/>
        </w:rPr>
        <w:t>;</w:t>
      </w:r>
      <w:r w:rsidR="00B235ED">
        <w:rPr>
          <w:rFonts w:ascii="Times New Roman" w:eastAsia="Times New Roman" w:hAnsi="Times New Roman" w:cs="Times New Roman"/>
          <w:color w:val="auto"/>
          <w:sz w:val="24"/>
          <w:szCs w:val="24"/>
        </w:rPr>
        <w:t xml:space="preserve"> кластерный анализ</w:t>
      </w:r>
      <w:r w:rsidR="00B235ED" w:rsidRPr="00B235ED">
        <w:rPr>
          <w:rFonts w:ascii="Times New Roman" w:eastAsia="Times New Roman" w:hAnsi="Times New Roman" w:cs="Times New Roman"/>
          <w:color w:val="auto"/>
          <w:sz w:val="24"/>
          <w:szCs w:val="24"/>
        </w:rPr>
        <w:t>.</w:t>
      </w:r>
    </w:p>
    <w:p w:rsidR="00DE51CD" w:rsidRDefault="00DE51CD" w:rsidP="0068174A">
      <w:pPr>
        <w:suppressAutoHyphens/>
        <w:spacing w:line="360" w:lineRule="auto"/>
      </w:pPr>
    </w:p>
    <w:p w:rsidR="008E7F15" w:rsidRPr="00D43A06" w:rsidRDefault="008E7F15" w:rsidP="0068174A">
      <w:pPr>
        <w:suppressAutoHyphens/>
        <w:spacing w:line="360" w:lineRule="auto"/>
        <w:jc w:val="both"/>
        <w:rPr>
          <w:rFonts w:ascii="Times New Roman" w:eastAsia="Times New Roman" w:hAnsi="Times New Roman" w:cs="Times New Roman"/>
          <w:sz w:val="24"/>
          <w:szCs w:val="24"/>
          <w:lang w:val="en-US"/>
        </w:rPr>
      </w:pPr>
      <w:r w:rsidRPr="00D43A06">
        <w:rPr>
          <w:rFonts w:ascii="Times New Roman" w:eastAsia="Times New Roman" w:hAnsi="Times New Roman" w:cs="Times New Roman"/>
          <w:sz w:val="24"/>
          <w:szCs w:val="24"/>
          <w:lang w:val="en-US"/>
        </w:rPr>
        <w:t>Analysis of the impact of socio-economic factors on the epidemiological process of tuberculosis in the regions of the Russian Federation</w:t>
      </w:r>
    </w:p>
    <w:p w:rsidR="008E7F15" w:rsidRPr="00D43A06" w:rsidRDefault="008E7F15" w:rsidP="0068174A">
      <w:pPr>
        <w:suppressAutoHyphens/>
        <w:spacing w:line="360" w:lineRule="auto"/>
        <w:jc w:val="both"/>
        <w:rPr>
          <w:rFonts w:ascii="Times New Roman" w:eastAsia="Times New Roman" w:hAnsi="Times New Roman" w:cs="Times New Roman"/>
          <w:sz w:val="24"/>
          <w:szCs w:val="24"/>
          <w:lang w:val="en-US"/>
        </w:rPr>
      </w:pPr>
    </w:p>
    <w:p w:rsidR="008E7F15" w:rsidRPr="00D43A06" w:rsidRDefault="008E7F15" w:rsidP="0068174A">
      <w:pPr>
        <w:suppressAutoHyphens/>
        <w:spacing w:line="360" w:lineRule="auto"/>
        <w:jc w:val="both"/>
        <w:rPr>
          <w:rFonts w:ascii="Times New Roman" w:eastAsia="Times New Roman" w:hAnsi="Times New Roman" w:cs="Times New Roman"/>
          <w:sz w:val="24"/>
          <w:szCs w:val="24"/>
          <w:lang w:val="en-US"/>
        </w:rPr>
      </w:pPr>
      <w:r w:rsidRPr="00D43A06">
        <w:rPr>
          <w:rFonts w:ascii="Times New Roman" w:eastAsia="Times New Roman" w:hAnsi="Times New Roman" w:cs="Times New Roman"/>
          <w:sz w:val="24"/>
          <w:szCs w:val="24"/>
          <w:lang w:val="en-US"/>
        </w:rPr>
        <w:t xml:space="preserve">The purpose of the study was to identify the socio-economic factors affecting the epidemiological situation of tuberculosis (TB) in various regions of the Russian Federation (RF), and to assess the extent of this influence using modern methods of machine learning. To achieve it, the authors developed multifactorial linear regression models based on a panel data structure. The division of the regions of the RF into the TB-burden </w:t>
      </w:r>
      <w:proofErr w:type="gramStart"/>
      <w:r w:rsidRPr="00D43A06">
        <w:rPr>
          <w:rFonts w:ascii="Times New Roman" w:eastAsia="Times New Roman" w:hAnsi="Times New Roman" w:cs="Times New Roman"/>
          <w:sz w:val="24"/>
          <w:szCs w:val="24"/>
          <w:lang w:val="en-US"/>
        </w:rPr>
        <w:t>was carried out</w:t>
      </w:r>
      <w:proofErr w:type="gramEnd"/>
      <w:r w:rsidRPr="00D43A06">
        <w:rPr>
          <w:rFonts w:ascii="Times New Roman" w:eastAsia="Times New Roman" w:hAnsi="Times New Roman" w:cs="Times New Roman"/>
          <w:sz w:val="24"/>
          <w:szCs w:val="24"/>
          <w:lang w:val="en-US"/>
        </w:rPr>
        <w:t xml:space="preserve"> by methods of cluster analysis. Evaluation of the degree of influence of the studied factors on the epidemiological process </w:t>
      </w:r>
      <w:proofErr w:type="gramStart"/>
      <w:r w:rsidRPr="00D43A06">
        <w:rPr>
          <w:rFonts w:ascii="Times New Roman" w:eastAsia="Times New Roman" w:hAnsi="Times New Roman" w:cs="Times New Roman"/>
          <w:sz w:val="24"/>
          <w:szCs w:val="24"/>
          <w:lang w:val="en-US"/>
        </w:rPr>
        <w:t>was carried</w:t>
      </w:r>
      <w:proofErr w:type="gramEnd"/>
      <w:r w:rsidRPr="00D43A06">
        <w:rPr>
          <w:rFonts w:ascii="Times New Roman" w:eastAsia="Times New Roman" w:hAnsi="Times New Roman" w:cs="Times New Roman"/>
          <w:sz w:val="24"/>
          <w:szCs w:val="24"/>
          <w:lang w:val="en-US"/>
        </w:rPr>
        <w:t xml:space="preserve"> out using the Pratt’s metric. Total processed about 100 thousand records for 78 regions of RF. Four regional clusters </w:t>
      </w:r>
      <w:proofErr w:type="gramStart"/>
      <w:r w:rsidRPr="00D43A06">
        <w:rPr>
          <w:rFonts w:ascii="Times New Roman" w:eastAsia="Times New Roman" w:hAnsi="Times New Roman" w:cs="Times New Roman"/>
          <w:sz w:val="24"/>
          <w:szCs w:val="24"/>
          <w:lang w:val="en-US"/>
        </w:rPr>
        <w:t>were distinguished</w:t>
      </w:r>
      <w:proofErr w:type="gramEnd"/>
      <w:r w:rsidRPr="00D43A06">
        <w:rPr>
          <w:rFonts w:ascii="Times New Roman" w:eastAsia="Times New Roman" w:hAnsi="Times New Roman" w:cs="Times New Roman"/>
          <w:sz w:val="24"/>
          <w:szCs w:val="24"/>
          <w:lang w:val="en-US"/>
        </w:rPr>
        <w:t xml:space="preserve">, differing in terms of morbidity, prevalence and mortality from TB. The variety of socio-economic factors that affect the main indicators of the epidemiological process is decreasing as its tension grows. If in the first cluster, the morbidity was influenced by </w:t>
      </w:r>
      <w:proofErr w:type="gramStart"/>
      <w:r w:rsidRPr="00D43A06">
        <w:rPr>
          <w:rFonts w:ascii="Times New Roman" w:eastAsia="Times New Roman" w:hAnsi="Times New Roman" w:cs="Times New Roman"/>
          <w:sz w:val="24"/>
          <w:szCs w:val="24"/>
          <w:lang w:val="en-US"/>
        </w:rPr>
        <w:t>7</w:t>
      </w:r>
      <w:proofErr w:type="gramEnd"/>
      <w:r w:rsidRPr="00D43A06">
        <w:rPr>
          <w:rFonts w:ascii="Times New Roman" w:eastAsia="Times New Roman" w:hAnsi="Times New Roman" w:cs="Times New Roman"/>
          <w:sz w:val="24"/>
          <w:szCs w:val="24"/>
          <w:lang w:val="en-US"/>
        </w:rPr>
        <w:t xml:space="preserve"> factors, and by the death rate - 4, then in the fourth cluster only 1 factor influenced morbidity and 2 - on mortality. At the same time, the intensity of their impact on the epidemiological process increased significantly. For example, the role of the factor "per capita housing space" in reducing the morbidity of TB among the regions of the </w:t>
      </w:r>
      <w:proofErr w:type="gramStart"/>
      <w:r w:rsidRPr="00D43A06">
        <w:rPr>
          <w:rFonts w:ascii="Times New Roman" w:eastAsia="Times New Roman" w:hAnsi="Times New Roman" w:cs="Times New Roman"/>
          <w:sz w:val="24"/>
          <w:szCs w:val="24"/>
          <w:lang w:val="en-US"/>
        </w:rPr>
        <w:t>4th</w:t>
      </w:r>
      <w:proofErr w:type="gramEnd"/>
      <w:r w:rsidRPr="00D43A06">
        <w:rPr>
          <w:rFonts w:ascii="Times New Roman" w:eastAsia="Times New Roman" w:hAnsi="Times New Roman" w:cs="Times New Roman"/>
          <w:sz w:val="24"/>
          <w:szCs w:val="24"/>
          <w:lang w:val="en-US"/>
        </w:rPr>
        <w:t xml:space="preserve"> cluster was estimated at 79%, and among the regions of the first cluster - in 17%. The results of the research showed that modern methods of machine learning allow us to develop models that </w:t>
      </w:r>
      <w:proofErr w:type="gramStart"/>
      <w:r w:rsidRPr="00D43A06">
        <w:rPr>
          <w:rFonts w:ascii="Times New Roman" w:eastAsia="Times New Roman" w:hAnsi="Times New Roman" w:cs="Times New Roman"/>
          <w:sz w:val="24"/>
          <w:szCs w:val="24"/>
          <w:lang w:val="en-US"/>
        </w:rPr>
        <w:t>can be used</w:t>
      </w:r>
      <w:proofErr w:type="gramEnd"/>
      <w:r w:rsidRPr="00D43A06">
        <w:rPr>
          <w:rFonts w:ascii="Times New Roman" w:eastAsia="Times New Roman" w:hAnsi="Times New Roman" w:cs="Times New Roman"/>
          <w:sz w:val="24"/>
          <w:szCs w:val="24"/>
          <w:lang w:val="en-US"/>
        </w:rPr>
        <w:t xml:space="preserve"> to quantify the impact of the socio-economic conditions of a particular region on the TB epidemiological process.</w:t>
      </w:r>
    </w:p>
    <w:p w:rsidR="008E7F15" w:rsidRDefault="008E7F15" w:rsidP="0068174A">
      <w:pPr>
        <w:suppressAutoHyphens/>
        <w:spacing w:line="360" w:lineRule="auto"/>
        <w:rPr>
          <w:lang w:val="en-US"/>
        </w:rPr>
      </w:pPr>
    </w:p>
    <w:p w:rsidR="008E7F15" w:rsidRPr="008E7F15" w:rsidRDefault="008E7F15" w:rsidP="0068174A">
      <w:pPr>
        <w:suppressAutoHyphens/>
        <w:spacing w:line="360" w:lineRule="auto"/>
        <w:ind w:right="-1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Keywords: tuberculosis</w:t>
      </w:r>
      <w:r w:rsidR="00B235E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D43A06">
        <w:rPr>
          <w:rFonts w:ascii="Times New Roman" w:eastAsia="Times New Roman" w:hAnsi="Times New Roman" w:cs="Times New Roman"/>
          <w:sz w:val="24"/>
          <w:szCs w:val="24"/>
          <w:lang w:val="en-US"/>
        </w:rPr>
        <w:t>socio-economic factors</w:t>
      </w:r>
      <w:r w:rsidR="00B235E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regression models</w:t>
      </w:r>
      <w:r w:rsidR="00B235E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cluster analysis</w:t>
      </w:r>
      <w:r w:rsidR="00B235ED">
        <w:rPr>
          <w:rFonts w:ascii="Times New Roman" w:eastAsia="Times New Roman" w:hAnsi="Times New Roman" w:cs="Times New Roman"/>
          <w:sz w:val="24"/>
          <w:szCs w:val="24"/>
          <w:lang w:val="en-US"/>
        </w:rPr>
        <w:t>.</w:t>
      </w:r>
    </w:p>
    <w:p w:rsidR="008E7F15" w:rsidRPr="008E7F15" w:rsidRDefault="008E7F15" w:rsidP="0068174A">
      <w:pPr>
        <w:suppressAutoHyphens/>
        <w:spacing w:line="360" w:lineRule="auto"/>
        <w:ind w:right="-15"/>
        <w:jc w:val="both"/>
        <w:rPr>
          <w:rFonts w:ascii="Times New Roman" w:eastAsia="Times New Roman" w:hAnsi="Times New Roman" w:cs="Times New Roman"/>
          <w:sz w:val="24"/>
          <w:szCs w:val="24"/>
          <w:lang w:val="en-US"/>
        </w:rPr>
      </w:pPr>
    </w:p>
    <w:p w:rsidR="00584446" w:rsidRPr="00584446" w:rsidRDefault="00D43A06" w:rsidP="00584446">
      <w:pPr>
        <w:suppressAutoHyphens/>
        <w:spacing w:line="360" w:lineRule="auto"/>
        <w:ind w:left="-30" w:right="-1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Туберкулез (ТБ) является одной из самых актуальных проблем современного общества и индикатором его социально-экономического благополучия. Именно поэтому в научных исследованиях последних лет особое внимание уделяется изучению </w:t>
      </w:r>
      <w:r>
        <w:rPr>
          <w:rFonts w:ascii="Times New Roman" w:eastAsia="Times New Roman" w:hAnsi="Times New Roman" w:cs="Times New Roman"/>
          <w:sz w:val="24"/>
          <w:szCs w:val="24"/>
        </w:rPr>
        <w:lastRenderedPageBreak/>
        <w:t>взаимосвязей различных показателей, определяющих уровень социально-экономического развития отдельных стран и регионов, с индикаторами, характеризующими активность эпидемического процесса ТБ. В ряде работ было показано, что к основным факторам, ограничивающими распространение ТБ относятся улучшение санитарно-гигиенических условий проживания и качества питания населения</w:t>
      </w:r>
      <w:r w:rsidR="00F55FE6">
        <w:rPr>
          <w:rFonts w:ascii="Times New Roman" w:eastAsia="Times New Roman" w:hAnsi="Times New Roman" w:cs="Times New Roman"/>
          <w:sz w:val="24"/>
          <w:szCs w:val="24"/>
        </w:rPr>
        <w:t xml:space="preserve"> </w:t>
      </w:r>
      <w:r w:rsidR="00F55FE6" w:rsidRPr="00F55FE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высокий уровень его образования, повышение доходов </w:t>
      </w:r>
      <w:r w:rsidR="00F55FE6" w:rsidRPr="00F55FE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и доступности медицинской помощи</w:t>
      </w:r>
      <w:r w:rsidR="004F6674">
        <w:rPr>
          <w:rFonts w:ascii="Times New Roman" w:eastAsia="Times New Roman" w:hAnsi="Times New Roman" w:cs="Times New Roman"/>
          <w:sz w:val="24"/>
          <w:szCs w:val="24"/>
        </w:rPr>
        <w:t xml:space="preserve"> </w:t>
      </w:r>
      <w:r w:rsidR="004F6674" w:rsidRPr="004F6674">
        <w:rPr>
          <w:rFonts w:ascii="Times New Roman" w:eastAsia="Times New Roman" w:hAnsi="Times New Roman" w:cs="Times New Roman"/>
          <w:sz w:val="24"/>
          <w:szCs w:val="24"/>
        </w:rPr>
        <w:t>[3]</w:t>
      </w:r>
      <w:r>
        <w:rPr>
          <w:rFonts w:ascii="Times New Roman" w:eastAsia="Times New Roman" w:hAnsi="Times New Roman" w:cs="Times New Roman"/>
          <w:sz w:val="24"/>
          <w:szCs w:val="24"/>
        </w:rPr>
        <w:t>. Среди причин, усиливающих активность эпидемического процесса, выделяют алкоголизм</w:t>
      </w:r>
      <w:r w:rsidR="00F55FE6" w:rsidRPr="00F55FE6">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табакокурение</w:t>
      </w:r>
      <w:proofErr w:type="spellEnd"/>
      <w:r>
        <w:rPr>
          <w:rFonts w:ascii="Times New Roman" w:eastAsia="Times New Roman" w:hAnsi="Times New Roman" w:cs="Times New Roman"/>
          <w:sz w:val="24"/>
          <w:szCs w:val="24"/>
        </w:rPr>
        <w:t>, высокий уровень бездомности, бедности и безработицы</w:t>
      </w:r>
      <w:r w:rsidR="00F55FE6" w:rsidRPr="00F55FE6">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растущую концентрацию доходов и др</w:t>
      </w:r>
      <w:r w:rsidR="009736AB" w:rsidRPr="009736AB">
        <w:rPr>
          <w:rFonts w:ascii="Times New Roman" w:eastAsia="Times New Roman" w:hAnsi="Times New Roman" w:cs="Times New Roman"/>
          <w:sz w:val="24"/>
          <w:szCs w:val="24"/>
        </w:rPr>
        <w:t>. [6]</w:t>
      </w:r>
      <w:r>
        <w:rPr>
          <w:rFonts w:ascii="Times New Roman" w:eastAsia="Times New Roman" w:hAnsi="Times New Roman" w:cs="Times New Roman"/>
          <w:sz w:val="24"/>
          <w:szCs w:val="24"/>
        </w:rPr>
        <w:t xml:space="preserve"> Важным фактором, оказывающим влияние на развитие ТБ, является социально-экономический статус индивидуума, в характеристику которого помимо некоторых вышеуказанных показателей, входит генетически обусловленная восприимчивость к ТБ, возраст, пол, а также этническая и расовая принадлежность</w:t>
      </w:r>
      <w:r w:rsidR="00F55FE6">
        <w:rPr>
          <w:rFonts w:ascii="Times New Roman" w:eastAsia="Times New Roman" w:hAnsi="Times New Roman" w:cs="Times New Roman"/>
          <w:sz w:val="24"/>
          <w:szCs w:val="24"/>
        </w:rPr>
        <w:t xml:space="preserve"> [1</w:t>
      </w:r>
      <w:r w:rsidR="009736AB" w:rsidRPr="009736AB">
        <w:rPr>
          <w:rFonts w:ascii="Times New Roman" w:eastAsia="Times New Roman" w:hAnsi="Times New Roman" w:cs="Times New Roman"/>
          <w:sz w:val="24"/>
          <w:szCs w:val="24"/>
        </w:rPr>
        <w:t>, 7]</w:t>
      </w:r>
      <w:r>
        <w:rPr>
          <w:rFonts w:ascii="Times New Roman" w:eastAsia="Times New Roman" w:hAnsi="Times New Roman" w:cs="Times New Roman"/>
          <w:sz w:val="24"/>
          <w:szCs w:val="24"/>
        </w:rPr>
        <w:t>. Дополнительными факторами, влияющими на развитие ТБ у инфицированных лиц, являются ВИЧ-инфекция, сахарный диабет, различные варианты химиотерапии, подавляющие иммунитет, а также низкий индекс массы тела</w:t>
      </w:r>
      <w:r w:rsidR="005E3EC3" w:rsidRPr="005E3EC3">
        <w:rPr>
          <w:rFonts w:ascii="Times New Roman" w:eastAsia="Times New Roman" w:hAnsi="Times New Roman" w:cs="Times New Roman"/>
          <w:sz w:val="24"/>
          <w:szCs w:val="24"/>
        </w:rPr>
        <w:t xml:space="preserve"> [</w:t>
      </w:r>
      <w:r w:rsidR="00F55FE6" w:rsidRPr="00F55FE6">
        <w:rPr>
          <w:rFonts w:ascii="Times New Roman" w:eastAsia="Times New Roman" w:hAnsi="Times New Roman" w:cs="Times New Roman"/>
          <w:sz w:val="24"/>
          <w:szCs w:val="24"/>
        </w:rPr>
        <w:t>1</w:t>
      </w:r>
      <w:r w:rsidR="005E3EC3" w:rsidRPr="005E3EC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E51CD" w:rsidRDefault="00D43A06" w:rsidP="00584446">
      <w:pPr>
        <w:suppressAutoHyphens/>
        <w:spacing w:line="360" w:lineRule="auto"/>
        <w:ind w:left="-30" w:right="-1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приоритетных факторов, ухудшающих эпидемическую ситуацию по ТБ, и реализация мероприятий, ограничивающих их влияние, обеспечили в ряде стран снижение заболеваемости. Основные исследования по оценке взаимосвязей индикаторов социально-экономического развития и активности эпидемического процесса относятся к государствам с развитой экономикой</w:t>
      </w:r>
      <w:r w:rsidR="005E3EC3" w:rsidRPr="005E3EC3">
        <w:rPr>
          <w:rFonts w:ascii="Times New Roman" w:eastAsia="Times New Roman" w:hAnsi="Times New Roman" w:cs="Times New Roman"/>
          <w:sz w:val="24"/>
          <w:szCs w:val="24"/>
        </w:rPr>
        <w:t xml:space="preserve"> [7, 8]</w:t>
      </w:r>
      <w:r>
        <w:rPr>
          <w:rFonts w:ascii="Times New Roman" w:eastAsia="Times New Roman" w:hAnsi="Times New Roman" w:cs="Times New Roman"/>
          <w:sz w:val="24"/>
          <w:szCs w:val="24"/>
        </w:rPr>
        <w:t xml:space="preserve">. В последние годы появились аналогичные работы по некоторым странам БРИК и развивающимся странам </w:t>
      </w:r>
      <w:r w:rsidR="00580194" w:rsidRPr="00580194">
        <w:rPr>
          <w:rFonts w:ascii="Times New Roman" w:eastAsia="Times New Roman" w:hAnsi="Times New Roman" w:cs="Times New Roman"/>
          <w:sz w:val="24"/>
          <w:szCs w:val="24"/>
        </w:rPr>
        <w:t>[</w:t>
      </w:r>
      <w:r w:rsidR="00F55FE6" w:rsidRPr="00F55FE6">
        <w:rPr>
          <w:rFonts w:ascii="Times New Roman" w:eastAsia="Times New Roman" w:hAnsi="Times New Roman" w:cs="Times New Roman"/>
          <w:sz w:val="24"/>
          <w:szCs w:val="24"/>
        </w:rPr>
        <w:t>5</w:t>
      </w:r>
      <w:r w:rsidR="00580194" w:rsidRPr="005801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Россия имеет самую большую в мире площадь территории, состоящую из регионов, которые существенно различаются между собой по уровню экономического развития, плотности населения, его благосостояния и условий проживания, степени урбанизации, климатическим условиям и др. Уникальность и вариативность социально-экономических факторов и их комбинаций в отдельных субъектах РФ подчеркивает необходимость дифференцированного подхода к оценке их влияния на эпидемический процесс ТБ. </w:t>
      </w:r>
    </w:p>
    <w:p w:rsidR="00DE51CD" w:rsidRDefault="00D43A06" w:rsidP="0068174A">
      <w:pPr>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исследования состояла в идентификации социально-экономических факторов, влияющих на активность эпидемического процесса ТБ в различных регионах РФ, и оценке степени этого влияния на основе использования современных методов машинного обучения. </w:t>
      </w:r>
    </w:p>
    <w:p w:rsidR="00DE51CD" w:rsidRDefault="00D43A06" w:rsidP="0068174A">
      <w:pPr>
        <w:widowControl w:val="0"/>
        <w:suppressAutoHyphens/>
        <w:spacing w:line="360" w:lineRule="auto"/>
        <w:jc w:val="center"/>
      </w:pPr>
      <w:r>
        <w:rPr>
          <w:rFonts w:ascii="Times New Roman" w:eastAsia="Times New Roman" w:hAnsi="Times New Roman" w:cs="Times New Roman"/>
          <w:b/>
          <w:sz w:val="24"/>
          <w:szCs w:val="24"/>
        </w:rPr>
        <w:t xml:space="preserve">Материалы и методы </w:t>
      </w:r>
    </w:p>
    <w:p w:rsidR="00DE51CD" w:rsidRDefault="00D43A06" w:rsidP="0068174A">
      <w:pPr>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Показатели активности эпидемического процесса </w:t>
      </w:r>
      <w:r w:rsidR="008B4C29">
        <w:rPr>
          <w:rFonts w:ascii="Times New Roman" w:eastAsia="Times New Roman" w:hAnsi="Times New Roman" w:cs="Times New Roman"/>
          <w:sz w:val="24"/>
          <w:szCs w:val="24"/>
        </w:rPr>
        <w:t>ТБ в 78 регионах РФ за 2002-2016</w:t>
      </w:r>
      <w:r>
        <w:rPr>
          <w:rFonts w:ascii="Times New Roman" w:eastAsia="Times New Roman" w:hAnsi="Times New Roman" w:cs="Times New Roman"/>
          <w:sz w:val="24"/>
          <w:szCs w:val="24"/>
        </w:rPr>
        <w:t xml:space="preserve"> гг. получены из открытых материалов сайта Центрального НИИ организации и </w:t>
      </w:r>
      <w:r>
        <w:rPr>
          <w:rFonts w:ascii="Times New Roman" w:eastAsia="Times New Roman" w:hAnsi="Times New Roman" w:cs="Times New Roman"/>
          <w:sz w:val="24"/>
          <w:szCs w:val="24"/>
        </w:rPr>
        <w:lastRenderedPageBreak/>
        <w:t>информатизации здравоохранения (</w:t>
      </w:r>
      <w:hyperlink r:id="rId12">
        <w:r>
          <w:rPr>
            <w:rFonts w:ascii="Times New Roman" w:eastAsia="Times New Roman" w:hAnsi="Times New Roman" w:cs="Times New Roman"/>
            <w:sz w:val="24"/>
            <w:szCs w:val="24"/>
          </w:rPr>
          <w:t>http://mednet.ru/en.html</w:t>
        </w:r>
      </w:hyperlink>
      <w:r>
        <w:rPr>
          <w:rFonts w:ascii="Times New Roman" w:eastAsia="Times New Roman" w:hAnsi="Times New Roman" w:cs="Times New Roman"/>
          <w:sz w:val="24"/>
          <w:szCs w:val="24"/>
        </w:rPr>
        <w:t>). Показатели социально-экономического развития субъектов РФ получены из материалов официального сайта Российской статистической службы (</w:t>
      </w:r>
      <w:hyperlink r:id="rId13">
        <w:r>
          <w:rPr>
            <w:rFonts w:ascii="Times New Roman" w:eastAsia="Times New Roman" w:hAnsi="Times New Roman" w:cs="Times New Roman"/>
            <w:sz w:val="24"/>
            <w:szCs w:val="24"/>
          </w:rPr>
          <w:t>http://www.gks.ru</w:t>
        </w:r>
      </w:hyperlink>
      <w:r>
        <w:rPr>
          <w:rFonts w:ascii="Times New Roman" w:eastAsia="Times New Roman" w:hAnsi="Times New Roman" w:cs="Times New Roman"/>
          <w:sz w:val="24"/>
          <w:szCs w:val="24"/>
        </w:rPr>
        <w:t xml:space="preserve">). Общий объем используемых данных составил около 100 тыс. записей. Для их хранения использовался сервер с двумя </w:t>
      </w:r>
      <w:proofErr w:type="spellStart"/>
      <w:r>
        <w:rPr>
          <w:rFonts w:ascii="Times New Roman" w:eastAsia="Times New Roman" w:hAnsi="Times New Roman" w:cs="Times New Roman"/>
          <w:sz w:val="24"/>
          <w:szCs w:val="24"/>
        </w:rPr>
        <w:t>Intel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Xeon</w:t>
      </w:r>
      <w:proofErr w:type="spellEnd"/>
      <w:r>
        <w:rPr>
          <w:rFonts w:ascii="Times New Roman" w:eastAsia="Times New Roman" w:hAnsi="Times New Roman" w:cs="Times New Roman"/>
          <w:sz w:val="24"/>
          <w:szCs w:val="24"/>
        </w:rPr>
        <w:t xml:space="preserve"> процессорами E5-2267 v2, 768Gb DDR3 RAM, с </w:t>
      </w:r>
      <w:proofErr w:type="spellStart"/>
      <w:r>
        <w:rPr>
          <w:rFonts w:ascii="Times New Roman" w:eastAsia="Times New Roman" w:hAnsi="Times New Roman" w:cs="Times New Roman"/>
          <w:sz w:val="24"/>
          <w:szCs w:val="24"/>
        </w:rPr>
        <w:t>Windows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Server</w:t>
      </w:r>
      <w:proofErr w:type="spellEnd"/>
      <w:r>
        <w:rPr>
          <w:rFonts w:ascii="Times New Roman" w:eastAsia="Times New Roman" w:hAnsi="Times New Roman" w:cs="Times New Roman"/>
          <w:sz w:val="24"/>
          <w:szCs w:val="24"/>
        </w:rPr>
        <w:t xml:space="preserve"> 2012 </w:t>
      </w:r>
      <w:proofErr w:type="spellStart"/>
      <w:r>
        <w:rPr>
          <w:rFonts w:ascii="Times New Roman" w:eastAsia="Times New Roman" w:hAnsi="Times New Roman" w:cs="Times New Roman"/>
          <w:sz w:val="24"/>
          <w:szCs w:val="24"/>
        </w:rPr>
        <w:t>Standart</w:t>
      </w:r>
      <w:proofErr w:type="spellEnd"/>
      <w:r>
        <w:rPr>
          <w:rFonts w:ascii="Times New Roman" w:eastAsia="Times New Roman" w:hAnsi="Times New Roman" w:cs="Times New Roman"/>
          <w:sz w:val="24"/>
          <w:szCs w:val="24"/>
        </w:rPr>
        <w:t xml:space="preserve"> и системой управления базой данных MS SQL </w:t>
      </w:r>
      <w:proofErr w:type="spellStart"/>
      <w:r>
        <w:rPr>
          <w:rFonts w:ascii="Times New Roman" w:eastAsia="Times New Roman" w:hAnsi="Times New Roman" w:cs="Times New Roman"/>
          <w:sz w:val="24"/>
          <w:szCs w:val="24"/>
        </w:rPr>
        <w:t>Server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Enterprise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Edition</w:t>
      </w:r>
      <w:proofErr w:type="spellEnd"/>
      <w:r>
        <w:rPr>
          <w:rFonts w:ascii="Times New Roman" w:eastAsia="Times New Roman" w:hAnsi="Times New Roman" w:cs="Times New Roman"/>
          <w:sz w:val="24"/>
          <w:szCs w:val="24"/>
        </w:rPr>
        <w:t xml:space="preserve"> 2012. </w:t>
      </w:r>
    </w:p>
    <w:p w:rsidR="00DE51CD" w:rsidRDefault="00D43A06" w:rsidP="0068174A">
      <w:pPr>
        <w:suppressAutoHyphens/>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Активность эпидемического процесса ТБ оценивали по показателям заболеваемости, распространенности и смертности от ТБ</w:t>
      </w:r>
      <w:r w:rsidR="00580194" w:rsidRPr="00580194">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 В исследование было включено 2</w:t>
      </w:r>
      <w:r w:rsidR="0028769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социально-экономических фактор, сгруппированные по 5 категориям: уровень экономического развития региона; условия проживания местного населения; социальные риски; качество питания; доступность фтизиатрической помощи. Экономическое развитие региона характеризовали валовым региональным продуктом на душу населения в ценах 2001 г. (далее - ВРП), среднедушевыми денежными доходами в ценах 2001 г. (далее - Доходы), уровнем бедности (число лиц на 1 тыс. населения с доходами ниже прожиточного минимума) и безработицы (далее - Безработица). К категории “условия проживания” относили удельный вес жилой площади, оборудованной канализацией и водопроводом (далее - Водопровод), удельный вес ветхого и аварийного жилищного фонда (далее - Ветхое жилье), площадь жилищ, приходящаяся в среднем на одного жителя (далее - Площадь жилья), удельный вес городского населения в его общей численности (далее - Городское население). Кроме того, к этой категории отнесли плотность населения, проживающего в регионе, и численность студентов вузов на 10 тыс. населения (далее - Студенты), которая характеризует скученность проживания. Анализировали также количество выбросов в атмосферу загрязняющих веществ, отходящих от стационарных источников (далее - Выбросы), использование свежей воды на душу населения. К социальным рискам относили объем потребления алкоголя на душу населения (далее - Потребление алкоголя), который вычисляли через розничную продажу водки, </w:t>
      </w:r>
      <w:proofErr w:type="gramStart"/>
      <w:r>
        <w:rPr>
          <w:rFonts w:ascii="Times New Roman" w:eastAsia="Times New Roman" w:hAnsi="Times New Roman" w:cs="Times New Roman"/>
          <w:sz w:val="24"/>
          <w:szCs w:val="24"/>
        </w:rPr>
        <w:t>ликеро-водочных</w:t>
      </w:r>
      <w:proofErr w:type="gramEnd"/>
      <w:r>
        <w:rPr>
          <w:rFonts w:ascii="Times New Roman" w:eastAsia="Times New Roman" w:hAnsi="Times New Roman" w:cs="Times New Roman"/>
          <w:sz w:val="24"/>
          <w:szCs w:val="24"/>
        </w:rPr>
        <w:t xml:space="preserve"> изделий, виноградных и плодовых вин и пива, а также распространенность наркомании (число наркоманов на 10 тыс. населения). Исследование качества питания включало анализ потребления мяса и мясопродуктов (далее - Потребление мяса), молока и молочных продуктов, яиц, овощей и продовольственных бахчевых культур, приходящихся на душу населения. Доступность фтизиатрической помощи оценивали через показатель обеспеченности фтизиатрами. </w:t>
      </w:r>
    </w:p>
    <w:p w:rsidR="00DE51CD" w:rsidRDefault="00D43A06" w:rsidP="0068174A">
      <w:pPr>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Пространственно-временной массив данных по регионам РФ за 14 лет обрабатывался с помощью специализированных методов анализа панельных данных </w:t>
      </w:r>
      <w:r w:rsidR="00580194" w:rsidRPr="00580194">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 Для оценки влияния социально-экономических факторов на эпидемический процесс ТБ авторами были разработаны многофакторные линейные регрессионные модели, объединяющие только те данные, которые имели достоверность p-</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&lt; 0</w:t>
      </w:r>
      <w:proofErr w:type="gramEnd"/>
      <w:r>
        <w:rPr>
          <w:rFonts w:ascii="Times New Roman" w:eastAsia="Times New Roman" w:hAnsi="Times New Roman" w:cs="Times New Roman"/>
          <w:sz w:val="24"/>
          <w:szCs w:val="24"/>
        </w:rPr>
        <w:t>,01, при множественном коэффициенте детерминации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&gt; 0,35. При этом общая точность моделей составила p-</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&lt;0,01. Для всех факторов, участвующих в их построении, </w:t>
      </w:r>
      <w:r w:rsidR="00FB282F">
        <w:rPr>
          <w:rFonts w:ascii="Times New Roman" w:eastAsia="Times New Roman" w:hAnsi="Times New Roman" w:cs="Times New Roman"/>
          <w:sz w:val="24"/>
          <w:szCs w:val="24"/>
        </w:rPr>
        <w:t>индекс инфляции дисперсии был</w:t>
      </w:r>
      <w:r>
        <w:rPr>
          <w:rFonts w:ascii="Times New Roman" w:eastAsia="Times New Roman" w:hAnsi="Times New Roman" w:cs="Times New Roman"/>
          <w:sz w:val="24"/>
          <w:szCs w:val="24"/>
        </w:rPr>
        <w:t xml:space="preserve"> меньше 3, что свидетельствовало об отсутствии </w:t>
      </w:r>
      <w:proofErr w:type="spellStart"/>
      <w:r>
        <w:rPr>
          <w:rFonts w:ascii="Times New Roman" w:eastAsia="Times New Roman" w:hAnsi="Times New Roman" w:cs="Times New Roman"/>
          <w:sz w:val="24"/>
          <w:szCs w:val="24"/>
        </w:rPr>
        <w:t>мультиколлинеарности</w:t>
      </w:r>
      <w:proofErr w:type="spellEnd"/>
      <w:r>
        <w:rPr>
          <w:rFonts w:ascii="Times New Roman" w:eastAsia="Times New Roman" w:hAnsi="Times New Roman" w:cs="Times New Roman"/>
          <w:sz w:val="24"/>
          <w:szCs w:val="24"/>
        </w:rPr>
        <w:t xml:space="preserve"> [1</w:t>
      </w:r>
      <w:r w:rsidR="0044407C" w:rsidRPr="0044407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p w:rsidR="00DE51CD" w:rsidRDefault="00D43A06" w:rsidP="0068174A">
      <w:pPr>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Разделение регионов РФ по бремени ТБ выполняли методами иерархической кластеризации и К-средних, используя показатели заболеваемости, распространенности и смертности от ТБ</w:t>
      </w:r>
      <w:r w:rsidR="009738F4" w:rsidRPr="009738F4">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 xml:space="preserve">. Оценку </w:t>
      </w:r>
      <w:proofErr w:type="spellStart"/>
      <w:r>
        <w:rPr>
          <w:rFonts w:ascii="Times New Roman" w:eastAsia="Times New Roman" w:hAnsi="Times New Roman" w:cs="Times New Roman"/>
          <w:sz w:val="24"/>
          <w:szCs w:val="24"/>
        </w:rPr>
        <w:t>валидности</w:t>
      </w:r>
      <w:proofErr w:type="spellEnd"/>
      <w:r>
        <w:rPr>
          <w:rFonts w:ascii="Times New Roman" w:eastAsia="Times New Roman" w:hAnsi="Times New Roman" w:cs="Times New Roman"/>
          <w:sz w:val="24"/>
          <w:szCs w:val="24"/>
        </w:rPr>
        <w:t xml:space="preserve"> кластеризации проводили с помощью индекса Дэвиса-Болдина, уровень которого составил 0,57, что свидетельствовало о высоком уровне ее достоверности </w:t>
      </w:r>
      <w:r w:rsidR="009738F4" w:rsidRPr="009738F4">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p>
    <w:p w:rsidR="00DE51CD" w:rsidRDefault="00D43A06" w:rsidP="0068174A">
      <w:pPr>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каждого кластера были разработаны отдельные линейные регрессионные модели, определяющие особенности взаимосвязей показателей, характеризующих социально-экономический статус регионов и активность эпидемического процесса. Оценку степени влияния изучаемых факторов на эпидемический процесс выполняли с помощью метрики </w:t>
      </w:r>
      <w:proofErr w:type="spellStart"/>
      <w:r>
        <w:rPr>
          <w:rFonts w:ascii="Times New Roman" w:eastAsia="Times New Roman" w:hAnsi="Times New Roman" w:cs="Times New Roman"/>
          <w:sz w:val="24"/>
          <w:szCs w:val="24"/>
        </w:rPr>
        <w:t>Пратта</w:t>
      </w:r>
      <w:proofErr w:type="spellEnd"/>
      <w:r>
        <w:rPr>
          <w:rFonts w:ascii="Times New Roman" w:eastAsia="Times New Roman" w:hAnsi="Times New Roman" w:cs="Times New Roman"/>
          <w:sz w:val="24"/>
          <w:szCs w:val="24"/>
        </w:rPr>
        <w:t xml:space="preserve"> </w:t>
      </w:r>
      <w:r w:rsidR="00AE1D88" w:rsidRPr="00AE1D88">
        <w:rPr>
          <w:rFonts w:ascii="Times New Roman" w:eastAsia="Times New Roman" w:hAnsi="Times New Roman" w:cs="Times New Roman"/>
          <w:sz w:val="24"/>
          <w:szCs w:val="24"/>
        </w:rPr>
        <w:t>[14]</w:t>
      </w:r>
      <w:r w:rsidRPr="0058444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Обработку данных проводили в программе R-</w:t>
      </w:r>
      <w:proofErr w:type="spellStart"/>
      <w:r>
        <w:rPr>
          <w:rFonts w:ascii="Times New Roman" w:eastAsia="Times New Roman" w:hAnsi="Times New Roman" w:cs="Times New Roman"/>
          <w:sz w:val="24"/>
          <w:szCs w:val="24"/>
        </w:rPr>
        <w:t>Studio</w:t>
      </w:r>
      <w:proofErr w:type="spellEnd"/>
      <w:r>
        <w:rPr>
          <w:rFonts w:ascii="Times New Roman" w:eastAsia="Times New Roman" w:hAnsi="Times New Roman" w:cs="Times New Roman"/>
          <w:sz w:val="24"/>
          <w:szCs w:val="24"/>
        </w:rPr>
        <w:t xml:space="preserve">. </w:t>
      </w:r>
    </w:p>
    <w:p w:rsidR="00DE51CD" w:rsidRDefault="00D43A06" w:rsidP="0068174A">
      <w:pPr>
        <w:widowControl w:val="0"/>
        <w:suppressAutoHyphen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Результаты исследования</w:t>
      </w:r>
    </w:p>
    <w:p w:rsidR="00DE51CD" w:rsidRDefault="00D43A06" w:rsidP="0068174A">
      <w:pPr>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Пространственный анализ активности эпидемического процесса ТБ позволил определить вектор его изменений с запада на восток России, что согласуется с результатами других исследований</w:t>
      </w:r>
      <w:r w:rsidR="00AE1D88" w:rsidRPr="00AE1D88">
        <w:rPr>
          <w:rFonts w:ascii="Times New Roman" w:eastAsia="Times New Roman" w:hAnsi="Times New Roman" w:cs="Times New Roman"/>
          <w:sz w:val="24"/>
          <w:szCs w:val="24"/>
        </w:rPr>
        <w:t xml:space="preserve"> [15]</w:t>
      </w:r>
      <w:r>
        <w:rPr>
          <w:rFonts w:ascii="Times New Roman" w:eastAsia="Times New Roman" w:hAnsi="Times New Roman" w:cs="Times New Roman"/>
          <w:sz w:val="24"/>
          <w:szCs w:val="24"/>
        </w:rPr>
        <w:t xml:space="preserve">. Минимальные уровни заболеваемости и смертности от ТБ наблюдались в Центральном (ЦФО) и Северо-Западном (СЗФО) Федеральных округах, а их максимальный уровень фиксировался в Сибирском (СФО) и Дальневосточном (ДФО) Федеральных округах. </w:t>
      </w:r>
    </w:p>
    <w:p w:rsidR="00DE51CD" w:rsidRDefault="00D43A06" w:rsidP="0068174A">
      <w:pPr>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предварительном этапе исследования были построены 2 линейные регрессионные модели, описывающие зависимость показателей заболеваемости и смертности от 2</w:t>
      </w:r>
      <w:r w:rsidR="00D21E8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фактор</w:t>
      </w:r>
      <w:r w:rsidR="00D21E8A">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социально-экономического развития регионов. Однако, в итоговые модели вошли только 12 из них, прогностическая значимость которых была подтверждена малым значением статистической ошибки первого рода (p-</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&lt;0,01) (табл. 1). Величины множественных коэффициентов детерминации 0,51 и 0,43 свидетельствовали о том, что построенные модели способны объяснить только 51% дисперсии по заболеваемости и 43% дисперсии по смертности от ТБ. Для моделирования оставшейся, “необъяснённой”, части дисперсии необходимо использовать другие факторы, не вошедшие в данное исследование (генетические, иммунологические, микробиологические, </w:t>
      </w:r>
      <w:proofErr w:type="spellStart"/>
      <w:proofErr w:type="gramStart"/>
      <w:r>
        <w:rPr>
          <w:rFonts w:ascii="Times New Roman" w:eastAsia="Times New Roman" w:hAnsi="Times New Roman" w:cs="Times New Roman"/>
          <w:sz w:val="24"/>
          <w:szCs w:val="24"/>
        </w:rPr>
        <w:t>климато</w:t>
      </w:r>
      <w:proofErr w:type="spellEnd"/>
      <w:r>
        <w:rPr>
          <w:rFonts w:ascii="Times New Roman" w:eastAsia="Times New Roman" w:hAnsi="Times New Roman" w:cs="Times New Roman"/>
          <w:sz w:val="24"/>
          <w:szCs w:val="24"/>
        </w:rPr>
        <w:t>-географические</w:t>
      </w:r>
      <w:proofErr w:type="gramEnd"/>
      <w:r>
        <w:rPr>
          <w:rFonts w:ascii="Times New Roman" w:eastAsia="Times New Roman" w:hAnsi="Times New Roman" w:cs="Times New Roman"/>
          <w:sz w:val="24"/>
          <w:szCs w:val="24"/>
        </w:rPr>
        <w:t xml:space="preserve"> и др.).</w:t>
      </w:r>
    </w:p>
    <w:p w:rsidR="00DE51CD" w:rsidRDefault="00D43A06" w:rsidP="0068174A">
      <w:pPr>
        <w:suppressAutoHyphens/>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Таблица 1. </w:t>
      </w:r>
    </w:p>
    <w:p w:rsidR="00DE51CD" w:rsidRDefault="00D43A06" w:rsidP="0068174A">
      <w:pPr>
        <w:suppressAutoHyphen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Коэффициенты линейной регрессии и степень влияния социально-экономических факторов на заболеваемость и смертность от ТБ в РФ </w:t>
      </w:r>
    </w:p>
    <w:tbl>
      <w:tblPr>
        <w:tblStyle w:val="a5"/>
        <w:tblW w:w="90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0"/>
        <w:gridCol w:w="1785"/>
        <w:gridCol w:w="1740"/>
        <w:gridCol w:w="1665"/>
        <w:gridCol w:w="1590"/>
      </w:tblGrid>
      <w:tr w:rsidR="00DE51CD">
        <w:trPr>
          <w:trHeight w:val="240"/>
        </w:trPr>
        <w:tc>
          <w:tcPr>
            <w:tcW w:w="2300" w:type="dxa"/>
            <w:vMerge w:val="restart"/>
            <w:tcMar>
              <w:top w:w="0" w:type="dxa"/>
              <w:left w:w="28" w:type="dxa"/>
              <w:bottom w:w="0" w:type="dxa"/>
              <w:right w:w="28" w:type="dxa"/>
            </w:tcMar>
            <w:vAlign w:val="center"/>
          </w:tcPr>
          <w:p w:rsidR="00DE51CD" w:rsidRDefault="00DE51CD" w:rsidP="0068174A">
            <w:pPr>
              <w:widowControl w:val="0"/>
              <w:suppressAutoHyphens/>
              <w:spacing w:line="360" w:lineRule="auto"/>
              <w:jc w:val="center"/>
              <w:rPr>
                <w:rFonts w:ascii="Times New Roman" w:eastAsia="Times New Roman" w:hAnsi="Times New Roman" w:cs="Times New Roman"/>
                <w:sz w:val="24"/>
                <w:szCs w:val="24"/>
              </w:rPr>
            </w:pP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Факторы*</w:t>
            </w:r>
          </w:p>
        </w:tc>
        <w:tc>
          <w:tcPr>
            <w:tcW w:w="3525" w:type="dxa"/>
            <w:gridSpan w:val="2"/>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Заболеваемость ТБ</w:t>
            </w:r>
          </w:p>
        </w:tc>
        <w:tc>
          <w:tcPr>
            <w:tcW w:w="3255" w:type="dxa"/>
            <w:gridSpan w:val="2"/>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Смертность от ТБ</w:t>
            </w:r>
          </w:p>
        </w:tc>
      </w:tr>
      <w:tr w:rsidR="00DE51CD">
        <w:trPr>
          <w:trHeight w:val="240"/>
        </w:trPr>
        <w:tc>
          <w:tcPr>
            <w:tcW w:w="2300" w:type="dxa"/>
            <w:vMerge/>
            <w:tcMar>
              <w:top w:w="0" w:type="dxa"/>
              <w:left w:w="28" w:type="dxa"/>
              <w:bottom w:w="0" w:type="dxa"/>
              <w:right w:w="28" w:type="dxa"/>
            </w:tcMar>
            <w:vAlign w:val="center"/>
          </w:tcPr>
          <w:p w:rsidR="00DE51CD" w:rsidRDefault="00DE51CD" w:rsidP="0068174A">
            <w:pPr>
              <w:widowControl w:val="0"/>
              <w:suppressAutoHyphens/>
              <w:spacing w:line="360" w:lineRule="auto"/>
              <w:jc w:val="center"/>
              <w:rPr>
                <w:rFonts w:ascii="Times New Roman" w:eastAsia="Times New Roman" w:hAnsi="Times New Roman" w:cs="Times New Roman"/>
                <w:sz w:val="24"/>
                <w:szCs w:val="24"/>
              </w:rPr>
            </w:pPr>
          </w:p>
        </w:tc>
        <w:tc>
          <w:tcPr>
            <w:tcW w:w="1785"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Коэффициент</w:t>
            </w:r>
          </w:p>
        </w:tc>
        <w:tc>
          <w:tcPr>
            <w:tcW w:w="1740"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влияния, %</w:t>
            </w:r>
          </w:p>
        </w:tc>
        <w:tc>
          <w:tcPr>
            <w:tcW w:w="1665"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Коэффициент</w:t>
            </w:r>
          </w:p>
        </w:tc>
        <w:tc>
          <w:tcPr>
            <w:tcW w:w="1590"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влияния, %</w:t>
            </w:r>
          </w:p>
        </w:tc>
      </w:tr>
      <w:tr w:rsidR="00DE51CD">
        <w:tc>
          <w:tcPr>
            <w:tcW w:w="2300" w:type="dxa"/>
            <w:tcMar>
              <w:top w:w="0" w:type="dxa"/>
              <w:left w:w="28" w:type="dxa"/>
              <w:bottom w:w="0" w:type="dxa"/>
              <w:right w:w="28"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Безработица</w:t>
            </w:r>
          </w:p>
        </w:tc>
        <w:tc>
          <w:tcPr>
            <w:tcW w:w="1785"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40"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65"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tc>
        <w:tc>
          <w:tcPr>
            <w:tcW w:w="1590"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DE51CD">
        <w:tc>
          <w:tcPr>
            <w:tcW w:w="2300" w:type="dxa"/>
            <w:tcMar>
              <w:top w:w="0" w:type="dxa"/>
              <w:left w:w="28" w:type="dxa"/>
              <w:bottom w:w="0" w:type="dxa"/>
              <w:right w:w="28"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Городское население</w:t>
            </w:r>
          </w:p>
        </w:tc>
        <w:tc>
          <w:tcPr>
            <w:tcW w:w="1785"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-0,54</w:t>
            </w:r>
          </w:p>
        </w:tc>
        <w:tc>
          <w:tcPr>
            <w:tcW w:w="1740"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665"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0"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c>
          <w:tcPr>
            <w:tcW w:w="2300" w:type="dxa"/>
            <w:tcMar>
              <w:top w:w="0" w:type="dxa"/>
              <w:left w:w="28" w:type="dxa"/>
              <w:bottom w:w="0" w:type="dxa"/>
              <w:right w:w="28"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Студенты</w:t>
            </w:r>
          </w:p>
        </w:tc>
        <w:tc>
          <w:tcPr>
            <w:tcW w:w="1785"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w:t>
            </w:r>
          </w:p>
        </w:tc>
        <w:tc>
          <w:tcPr>
            <w:tcW w:w="1740"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1665"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0"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rPr>
          <w:trHeight w:val="40"/>
        </w:trPr>
        <w:tc>
          <w:tcPr>
            <w:tcW w:w="2300" w:type="dxa"/>
            <w:tcMar>
              <w:top w:w="0" w:type="dxa"/>
              <w:left w:w="28" w:type="dxa"/>
              <w:bottom w:w="0" w:type="dxa"/>
              <w:right w:w="28"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жилья</w:t>
            </w:r>
          </w:p>
        </w:tc>
        <w:tc>
          <w:tcPr>
            <w:tcW w:w="1785"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-0,23</w:t>
            </w:r>
          </w:p>
        </w:tc>
        <w:tc>
          <w:tcPr>
            <w:tcW w:w="1740"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tc>
        <w:tc>
          <w:tcPr>
            <w:tcW w:w="1665"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w:t>
            </w:r>
          </w:p>
        </w:tc>
        <w:tc>
          <w:tcPr>
            <w:tcW w:w="1590"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r>
      <w:tr w:rsidR="00DE51CD">
        <w:tc>
          <w:tcPr>
            <w:tcW w:w="2300" w:type="dxa"/>
            <w:tcMar>
              <w:top w:w="0" w:type="dxa"/>
              <w:left w:w="28" w:type="dxa"/>
              <w:bottom w:w="0" w:type="dxa"/>
              <w:right w:w="28"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Выбросы </w:t>
            </w:r>
          </w:p>
        </w:tc>
        <w:tc>
          <w:tcPr>
            <w:tcW w:w="1785"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0,26</w:t>
            </w:r>
          </w:p>
        </w:tc>
        <w:tc>
          <w:tcPr>
            <w:tcW w:w="1740"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665"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0"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c>
          <w:tcPr>
            <w:tcW w:w="2300" w:type="dxa"/>
            <w:tcMar>
              <w:top w:w="0" w:type="dxa"/>
              <w:left w:w="28" w:type="dxa"/>
              <w:bottom w:w="0" w:type="dxa"/>
              <w:right w:w="28"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Водопровод</w:t>
            </w:r>
          </w:p>
        </w:tc>
        <w:tc>
          <w:tcPr>
            <w:tcW w:w="1785"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740"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665"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0"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c>
          <w:tcPr>
            <w:tcW w:w="2300" w:type="dxa"/>
            <w:tcMar>
              <w:top w:w="0" w:type="dxa"/>
              <w:left w:w="28" w:type="dxa"/>
              <w:bottom w:w="0" w:type="dxa"/>
              <w:right w:w="28"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Ветхое жилье</w:t>
            </w:r>
          </w:p>
        </w:tc>
        <w:tc>
          <w:tcPr>
            <w:tcW w:w="1785"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-0,17</w:t>
            </w:r>
          </w:p>
        </w:tc>
        <w:tc>
          <w:tcPr>
            <w:tcW w:w="1740"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665"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0"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c>
          <w:tcPr>
            <w:tcW w:w="2300" w:type="dxa"/>
            <w:tcMar>
              <w:top w:w="0" w:type="dxa"/>
              <w:left w:w="28" w:type="dxa"/>
              <w:bottom w:w="0" w:type="dxa"/>
              <w:right w:w="28"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Потребление алкоголя</w:t>
            </w:r>
          </w:p>
        </w:tc>
        <w:tc>
          <w:tcPr>
            <w:tcW w:w="1785"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tc>
        <w:tc>
          <w:tcPr>
            <w:tcW w:w="1740"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665"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0"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c>
          <w:tcPr>
            <w:tcW w:w="2300" w:type="dxa"/>
            <w:tcMar>
              <w:top w:w="0" w:type="dxa"/>
              <w:left w:w="28" w:type="dxa"/>
              <w:bottom w:w="0" w:type="dxa"/>
              <w:right w:w="28"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Потребление крепкого алкоголя</w:t>
            </w:r>
          </w:p>
        </w:tc>
        <w:tc>
          <w:tcPr>
            <w:tcW w:w="1785"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40" w:type="dxa"/>
            <w:tcMar>
              <w:left w:w="28" w:type="dxa"/>
              <w:right w:w="28" w:type="dxa"/>
            </w:tcMar>
            <w:vAlign w:val="center"/>
          </w:tcPr>
          <w:p w:rsidR="00DE51CD" w:rsidRDefault="00DE51CD" w:rsidP="0068174A">
            <w:pPr>
              <w:widowControl w:val="0"/>
              <w:suppressAutoHyphens/>
              <w:spacing w:line="360" w:lineRule="auto"/>
              <w:jc w:val="center"/>
              <w:rPr>
                <w:rFonts w:ascii="Times New Roman" w:eastAsia="Times New Roman" w:hAnsi="Times New Roman" w:cs="Times New Roman"/>
                <w:sz w:val="24"/>
                <w:szCs w:val="24"/>
              </w:rPr>
            </w:pPr>
          </w:p>
        </w:tc>
        <w:tc>
          <w:tcPr>
            <w:tcW w:w="1665"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0,18</w:t>
            </w:r>
          </w:p>
        </w:tc>
        <w:tc>
          <w:tcPr>
            <w:tcW w:w="1590"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r>
      <w:tr w:rsidR="00DE51CD">
        <w:tc>
          <w:tcPr>
            <w:tcW w:w="2300" w:type="dxa"/>
            <w:tcMar>
              <w:top w:w="0" w:type="dxa"/>
              <w:left w:w="28" w:type="dxa"/>
              <w:bottom w:w="0" w:type="dxa"/>
              <w:right w:w="28"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Потребление яиц</w:t>
            </w:r>
          </w:p>
        </w:tc>
        <w:tc>
          <w:tcPr>
            <w:tcW w:w="1785"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740"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665"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0"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c>
          <w:tcPr>
            <w:tcW w:w="2300" w:type="dxa"/>
            <w:tcMar>
              <w:top w:w="0" w:type="dxa"/>
              <w:left w:w="28" w:type="dxa"/>
              <w:bottom w:w="0" w:type="dxa"/>
              <w:right w:w="28"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Потребление мяса</w:t>
            </w:r>
          </w:p>
        </w:tc>
        <w:tc>
          <w:tcPr>
            <w:tcW w:w="1785"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w:t>
            </w:r>
          </w:p>
        </w:tc>
        <w:tc>
          <w:tcPr>
            <w:tcW w:w="1740" w:type="dxa"/>
            <w:tcMar>
              <w:left w:w="28" w:type="dxa"/>
              <w:right w:w="28"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665"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-0,19</w:t>
            </w:r>
          </w:p>
        </w:tc>
        <w:tc>
          <w:tcPr>
            <w:tcW w:w="1590" w:type="dxa"/>
            <w:tcMar>
              <w:left w:w="28" w:type="dxa"/>
              <w:right w:w="28"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DE51CD">
        <w:trPr>
          <w:trHeight w:val="60"/>
        </w:trPr>
        <w:tc>
          <w:tcPr>
            <w:tcW w:w="2300" w:type="dxa"/>
            <w:tcMar>
              <w:top w:w="0" w:type="dxa"/>
              <w:left w:w="28" w:type="dxa"/>
              <w:bottom w:w="0" w:type="dxa"/>
              <w:right w:w="28"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модели</w:t>
            </w:r>
          </w:p>
        </w:tc>
        <w:tc>
          <w:tcPr>
            <w:tcW w:w="1785" w:type="dxa"/>
            <w:tcMar>
              <w:left w:w="28" w:type="dxa"/>
              <w:right w:w="28" w:type="dxa"/>
            </w:tcMar>
          </w:tcPr>
          <w:p w:rsidR="00DE51CD" w:rsidRDefault="00D43A06" w:rsidP="0068174A">
            <w:pPr>
              <w:suppressAutoHyphens/>
              <w:spacing w:line="360" w:lineRule="auto"/>
              <w:jc w:val="center"/>
            </w:pPr>
            <w:r>
              <w:rPr>
                <w:rFonts w:ascii="Times New Roman" w:eastAsia="Times New Roman" w:hAnsi="Times New Roman" w:cs="Times New Roman"/>
                <w:sz w:val="24"/>
                <w:szCs w:val="24"/>
              </w:rPr>
              <w:t>&lt;2,2e-16</w:t>
            </w:r>
          </w:p>
        </w:tc>
        <w:tc>
          <w:tcPr>
            <w:tcW w:w="1740" w:type="dxa"/>
            <w:tcMar>
              <w:left w:w="28" w:type="dxa"/>
              <w:right w:w="28" w:type="dxa"/>
            </w:tcMar>
          </w:tcPr>
          <w:p w:rsidR="00DE51CD" w:rsidRDefault="00DE51CD" w:rsidP="0068174A">
            <w:pPr>
              <w:suppressAutoHyphens/>
              <w:spacing w:line="360" w:lineRule="auto"/>
              <w:jc w:val="center"/>
              <w:rPr>
                <w:rFonts w:ascii="Times New Roman" w:eastAsia="Times New Roman" w:hAnsi="Times New Roman" w:cs="Times New Roman"/>
                <w:sz w:val="24"/>
                <w:szCs w:val="24"/>
              </w:rPr>
            </w:pPr>
          </w:p>
        </w:tc>
        <w:tc>
          <w:tcPr>
            <w:tcW w:w="1665" w:type="dxa"/>
            <w:tcMar>
              <w:left w:w="28" w:type="dxa"/>
              <w:right w:w="28" w:type="dxa"/>
            </w:tcMar>
          </w:tcPr>
          <w:p w:rsidR="00DE51CD" w:rsidRDefault="00D43A06" w:rsidP="0068174A">
            <w:pPr>
              <w:suppressAutoHyphens/>
              <w:spacing w:line="360" w:lineRule="auto"/>
              <w:jc w:val="center"/>
            </w:pPr>
            <w:r>
              <w:rPr>
                <w:rFonts w:ascii="Times New Roman" w:eastAsia="Times New Roman" w:hAnsi="Times New Roman" w:cs="Times New Roman"/>
                <w:sz w:val="24"/>
                <w:szCs w:val="24"/>
              </w:rPr>
              <w:t>&lt;2,2e-16</w:t>
            </w:r>
          </w:p>
        </w:tc>
        <w:tc>
          <w:tcPr>
            <w:tcW w:w="1590" w:type="dxa"/>
            <w:tcMar>
              <w:left w:w="28" w:type="dxa"/>
              <w:right w:w="28" w:type="dxa"/>
            </w:tcMar>
          </w:tcPr>
          <w:p w:rsidR="00DE51CD" w:rsidRDefault="00DE51CD" w:rsidP="0068174A">
            <w:pPr>
              <w:suppressAutoHyphens/>
              <w:spacing w:line="360" w:lineRule="auto"/>
              <w:jc w:val="center"/>
              <w:rPr>
                <w:rFonts w:ascii="Times New Roman" w:eastAsia="Times New Roman" w:hAnsi="Times New Roman" w:cs="Times New Roman"/>
                <w:sz w:val="24"/>
                <w:szCs w:val="24"/>
              </w:rPr>
            </w:pPr>
          </w:p>
        </w:tc>
      </w:tr>
      <w:tr w:rsidR="00DE51CD">
        <w:trPr>
          <w:trHeight w:val="280"/>
        </w:trPr>
        <w:tc>
          <w:tcPr>
            <w:tcW w:w="2300" w:type="dxa"/>
            <w:tcMar>
              <w:top w:w="0" w:type="dxa"/>
              <w:left w:w="28" w:type="dxa"/>
              <w:bottom w:w="0" w:type="dxa"/>
              <w:right w:w="28"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всех факторов</w:t>
            </w:r>
          </w:p>
        </w:tc>
        <w:tc>
          <w:tcPr>
            <w:tcW w:w="1785" w:type="dxa"/>
            <w:tcMar>
              <w:left w:w="28" w:type="dxa"/>
              <w:right w:w="28" w:type="dxa"/>
            </w:tcMar>
          </w:tcPr>
          <w:p w:rsidR="00DE51CD" w:rsidRDefault="00D43A06" w:rsidP="0068174A">
            <w:pPr>
              <w:widowControl w:val="0"/>
              <w:suppressAutoHyphens/>
              <w:spacing w:line="360" w:lineRule="auto"/>
              <w:jc w:val="center"/>
            </w:pPr>
            <w:r>
              <w:rPr>
                <w:rFonts w:ascii="Times New Roman" w:eastAsia="Times New Roman" w:hAnsi="Times New Roman" w:cs="Times New Roman"/>
                <w:sz w:val="24"/>
                <w:szCs w:val="24"/>
              </w:rPr>
              <w:t>&lt;0,003</w:t>
            </w:r>
          </w:p>
        </w:tc>
        <w:tc>
          <w:tcPr>
            <w:tcW w:w="1740" w:type="dxa"/>
            <w:tcMar>
              <w:left w:w="28" w:type="dxa"/>
              <w:right w:w="28" w:type="dxa"/>
            </w:tcMar>
          </w:tcPr>
          <w:p w:rsidR="00DE51CD" w:rsidRDefault="00DE51CD" w:rsidP="0068174A">
            <w:pPr>
              <w:widowControl w:val="0"/>
              <w:suppressAutoHyphens/>
              <w:spacing w:line="360" w:lineRule="auto"/>
              <w:rPr>
                <w:rFonts w:ascii="Times New Roman" w:eastAsia="Times New Roman" w:hAnsi="Times New Roman" w:cs="Times New Roman"/>
                <w:sz w:val="24"/>
                <w:szCs w:val="24"/>
              </w:rPr>
            </w:pPr>
          </w:p>
        </w:tc>
        <w:tc>
          <w:tcPr>
            <w:tcW w:w="1665" w:type="dxa"/>
            <w:tcMar>
              <w:left w:w="28" w:type="dxa"/>
              <w:right w:w="28" w:type="dxa"/>
            </w:tcMar>
          </w:tcPr>
          <w:p w:rsidR="00DE51CD" w:rsidRDefault="00D43A06" w:rsidP="0068174A">
            <w:pPr>
              <w:suppressAutoHyphens/>
              <w:spacing w:line="360" w:lineRule="auto"/>
              <w:jc w:val="center"/>
            </w:pPr>
            <w:r>
              <w:rPr>
                <w:rFonts w:ascii="Times New Roman" w:eastAsia="Times New Roman" w:hAnsi="Times New Roman" w:cs="Times New Roman"/>
                <w:sz w:val="24"/>
                <w:szCs w:val="24"/>
              </w:rPr>
              <w:t>&lt;0,008</w:t>
            </w:r>
          </w:p>
        </w:tc>
        <w:tc>
          <w:tcPr>
            <w:tcW w:w="1590" w:type="dxa"/>
            <w:tcMar>
              <w:left w:w="28" w:type="dxa"/>
              <w:right w:w="28" w:type="dxa"/>
            </w:tcMar>
          </w:tcPr>
          <w:p w:rsidR="00DE51CD" w:rsidRDefault="00DE51CD" w:rsidP="0068174A">
            <w:pPr>
              <w:suppressAutoHyphens/>
              <w:spacing w:line="360" w:lineRule="auto"/>
              <w:jc w:val="center"/>
              <w:rPr>
                <w:rFonts w:ascii="Times New Roman" w:eastAsia="Times New Roman" w:hAnsi="Times New Roman" w:cs="Times New Roman"/>
                <w:sz w:val="24"/>
                <w:szCs w:val="24"/>
              </w:rPr>
            </w:pPr>
          </w:p>
        </w:tc>
      </w:tr>
      <w:tr w:rsidR="00DE51CD">
        <w:trPr>
          <w:trHeight w:val="280"/>
        </w:trPr>
        <w:tc>
          <w:tcPr>
            <w:tcW w:w="2300" w:type="dxa"/>
            <w:tcMar>
              <w:top w:w="0" w:type="dxa"/>
              <w:left w:w="28" w:type="dxa"/>
              <w:bottom w:w="0" w:type="dxa"/>
              <w:right w:w="28"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множественный коэффициент детерминации</w:t>
            </w:r>
          </w:p>
        </w:tc>
        <w:tc>
          <w:tcPr>
            <w:tcW w:w="1785" w:type="dxa"/>
            <w:tcMar>
              <w:left w:w="28" w:type="dxa"/>
              <w:right w:w="28" w:type="dxa"/>
            </w:tcMar>
          </w:tcPr>
          <w:p w:rsidR="00DE51CD" w:rsidRDefault="00D43A06" w:rsidP="0068174A">
            <w:pPr>
              <w:widowControl w:val="0"/>
              <w:suppressAutoHyphens/>
              <w:spacing w:line="360" w:lineRule="auto"/>
              <w:jc w:val="center"/>
            </w:pPr>
            <w:r>
              <w:rPr>
                <w:rFonts w:ascii="Times New Roman" w:eastAsia="Times New Roman" w:hAnsi="Times New Roman" w:cs="Times New Roman"/>
                <w:sz w:val="24"/>
                <w:szCs w:val="24"/>
              </w:rPr>
              <w:t>0,51</w:t>
            </w:r>
          </w:p>
        </w:tc>
        <w:tc>
          <w:tcPr>
            <w:tcW w:w="1740" w:type="dxa"/>
            <w:tcMar>
              <w:left w:w="28" w:type="dxa"/>
              <w:right w:w="28" w:type="dxa"/>
            </w:tcMar>
          </w:tcPr>
          <w:p w:rsidR="00DE51CD" w:rsidRDefault="00DE51CD" w:rsidP="0068174A">
            <w:pPr>
              <w:widowControl w:val="0"/>
              <w:suppressAutoHyphens/>
              <w:spacing w:line="360" w:lineRule="auto"/>
              <w:rPr>
                <w:rFonts w:ascii="Times New Roman" w:eastAsia="Times New Roman" w:hAnsi="Times New Roman" w:cs="Times New Roman"/>
                <w:sz w:val="24"/>
                <w:szCs w:val="24"/>
              </w:rPr>
            </w:pPr>
          </w:p>
        </w:tc>
        <w:tc>
          <w:tcPr>
            <w:tcW w:w="1665" w:type="dxa"/>
            <w:tcMar>
              <w:left w:w="28" w:type="dxa"/>
              <w:right w:w="28" w:type="dxa"/>
            </w:tcMar>
          </w:tcPr>
          <w:p w:rsidR="00DE51CD" w:rsidRDefault="00D43A06" w:rsidP="0068174A">
            <w:pPr>
              <w:suppressAutoHyphens/>
              <w:spacing w:line="360" w:lineRule="auto"/>
              <w:jc w:val="center"/>
            </w:pPr>
            <w:r>
              <w:rPr>
                <w:rFonts w:ascii="Times New Roman" w:eastAsia="Times New Roman" w:hAnsi="Times New Roman" w:cs="Times New Roman"/>
                <w:sz w:val="24"/>
                <w:szCs w:val="24"/>
              </w:rPr>
              <w:t>0,43</w:t>
            </w:r>
          </w:p>
        </w:tc>
        <w:tc>
          <w:tcPr>
            <w:tcW w:w="1590" w:type="dxa"/>
            <w:tcMar>
              <w:left w:w="28" w:type="dxa"/>
              <w:right w:w="28" w:type="dxa"/>
            </w:tcMar>
          </w:tcPr>
          <w:p w:rsidR="00DE51CD" w:rsidRDefault="00DE51CD" w:rsidP="0068174A">
            <w:pPr>
              <w:suppressAutoHyphens/>
              <w:spacing w:line="360" w:lineRule="auto"/>
              <w:jc w:val="center"/>
              <w:rPr>
                <w:rFonts w:ascii="Times New Roman" w:eastAsia="Times New Roman" w:hAnsi="Times New Roman" w:cs="Times New Roman"/>
                <w:sz w:val="24"/>
                <w:szCs w:val="24"/>
              </w:rPr>
            </w:pPr>
          </w:p>
        </w:tc>
      </w:tr>
    </w:tbl>
    <w:p w:rsidR="00DE51CD" w:rsidRDefault="00D43A06" w:rsidP="0068174A">
      <w:pPr>
        <w:widowControl w:val="0"/>
        <w:suppressAutoHyphen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 В таблицу вошли только те факторы, оценка влияние которых имела значение статистической ошибки первого рода p-</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&lt; 0</w:t>
      </w:r>
      <w:proofErr w:type="gramEnd"/>
      <w:r>
        <w:rPr>
          <w:rFonts w:ascii="Times New Roman" w:eastAsia="Times New Roman" w:hAnsi="Times New Roman" w:cs="Times New Roman"/>
          <w:sz w:val="24"/>
          <w:szCs w:val="24"/>
        </w:rPr>
        <w:t>,01.</w:t>
      </w:r>
    </w:p>
    <w:p w:rsidR="00DE51CD" w:rsidRDefault="00DE51CD" w:rsidP="0068174A">
      <w:pPr>
        <w:widowControl w:val="0"/>
        <w:suppressAutoHyphens/>
        <w:spacing w:line="360" w:lineRule="auto"/>
        <w:jc w:val="both"/>
        <w:rPr>
          <w:rFonts w:ascii="Times New Roman" w:eastAsia="Times New Roman" w:hAnsi="Times New Roman" w:cs="Times New Roman"/>
          <w:sz w:val="24"/>
          <w:szCs w:val="24"/>
        </w:rPr>
      </w:pPr>
    </w:p>
    <w:p w:rsidR="00DE51CD" w:rsidRDefault="00D43A06" w:rsidP="0068174A">
      <w:pPr>
        <w:widowControl w:val="0"/>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исследования показали, что площадь жилья имеет обратную зависимость от заболеваемости ТБ и вносит наибольший вклад в изменение ее уровня. Количественная характеристика этого влияния составила 17,9%. Число студентов вузов, как индикатор скученности проживания, указывает на высокий риск тесного и/или длительного контакта с возможным источником инфицирования. Вклад этого фактора в заболеваемость составляет 11,8%. В то</w:t>
      </w:r>
      <w:r w:rsidR="005D67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же время влияние на заболеваемость условий проживания в ветхом и аварийном жилье оценивалось в 2,6%. Росту заболеваемости ТБ способствовало также и ухудшение качества атмосферного воздуха, доля которого в </w:t>
      </w:r>
      <w:r>
        <w:rPr>
          <w:rFonts w:ascii="Times New Roman" w:eastAsia="Times New Roman" w:hAnsi="Times New Roman" w:cs="Times New Roman"/>
          <w:sz w:val="24"/>
          <w:szCs w:val="24"/>
        </w:rPr>
        <w:lastRenderedPageBreak/>
        <w:t>общем пуле анализируемых факторов была 1,7%. Заметное влияние на заболеваемость ТБ в регионах РФ оказывал удельный вес городского населения, с увеличением которого активность эпидемического процесса снижалась. Вклад этого фактора в заболеваемость составил 4,2%. Эти данные отличаются от исследования, в котором установлена прямая связь заболеваемости с увеличением городского населения в некоторых развитых странах мира</w:t>
      </w:r>
      <w:r w:rsidR="00AE1D88" w:rsidRPr="00AE1D88">
        <w:rPr>
          <w:rFonts w:ascii="Times New Roman" w:eastAsia="Times New Roman" w:hAnsi="Times New Roman" w:cs="Times New Roman"/>
          <w:sz w:val="24"/>
          <w:szCs w:val="24"/>
        </w:rPr>
        <w:t xml:space="preserve"> [</w:t>
      </w:r>
      <w:r w:rsidR="00031736" w:rsidRPr="00031736">
        <w:rPr>
          <w:rFonts w:ascii="Times New Roman" w:eastAsia="Times New Roman" w:hAnsi="Times New Roman" w:cs="Times New Roman"/>
          <w:sz w:val="24"/>
          <w:szCs w:val="24"/>
        </w:rPr>
        <w:t>16</w:t>
      </w:r>
      <w:r w:rsidR="00AE1D88" w:rsidRPr="00AE1D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E51CD" w:rsidRDefault="00D43A06" w:rsidP="0068174A">
      <w:pPr>
        <w:widowControl w:val="0"/>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Сбалансированное питание с необходимым количеством белков животного происхождения предотвращает, а употребление алкоголя увеличивает риск возникновения заболевания. Роль этих факторов в заболеваемости ТБ составила 10,3% и 0,8% соответственно. </w:t>
      </w:r>
    </w:p>
    <w:p w:rsidR="00DE51CD" w:rsidRDefault="00D43A06" w:rsidP="0068174A">
      <w:pPr>
        <w:widowControl w:val="0"/>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Площадь жилья оказывает существенное влияние не только на заболеваемость, но и на смертность от ТБ с долей участия в 16,2%. Социальная </w:t>
      </w:r>
      <w:proofErr w:type="spellStart"/>
      <w:r>
        <w:rPr>
          <w:rFonts w:ascii="Times New Roman" w:eastAsia="Times New Roman" w:hAnsi="Times New Roman" w:cs="Times New Roman"/>
          <w:sz w:val="24"/>
          <w:szCs w:val="24"/>
        </w:rPr>
        <w:t>дезадаптация</w:t>
      </w:r>
      <w:proofErr w:type="spellEnd"/>
      <w:r>
        <w:rPr>
          <w:rFonts w:ascii="Times New Roman" w:eastAsia="Times New Roman" w:hAnsi="Times New Roman" w:cs="Times New Roman"/>
          <w:sz w:val="24"/>
          <w:szCs w:val="24"/>
        </w:rPr>
        <w:t xml:space="preserve"> населения регионов также относилась к факторам, влияющим на уровень смертности от ТБ. При этом, роль безработицы оценивалась в 2,4%, а потребление крепких алкогольных напитков - в 10,9%. Снижение потребления мяса и мясопродуктов, как одно из проявлений ухудшения качества жизни, способствовало увеличению смертности с долей участия в 13,5%</w:t>
      </w:r>
      <w:r>
        <w:rPr>
          <w:rFonts w:ascii="Times New Roman" w:eastAsia="Times New Roman" w:hAnsi="Times New Roman" w:cs="Times New Roman"/>
          <w:b/>
          <w:color w:val="0000FF"/>
          <w:sz w:val="24"/>
          <w:szCs w:val="24"/>
        </w:rPr>
        <w:t>.</w:t>
      </w:r>
      <w:r>
        <w:rPr>
          <w:rFonts w:ascii="Times New Roman" w:eastAsia="Times New Roman" w:hAnsi="Times New Roman" w:cs="Times New Roman"/>
          <w:sz w:val="24"/>
          <w:szCs w:val="24"/>
        </w:rPr>
        <w:t xml:space="preserve"> </w:t>
      </w:r>
    </w:p>
    <w:p w:rsidR="00DE51CD" w:rsidRDefault="00D43A06" w:rsidP="0068174A">
      <w:pPr>
        <w:widowControl w:val="0"/>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зависимости от активности эпидемического процесса ТБ было выделено 4 региональных кластера, различающихся между собой по значениям анализируемых показателей (табл. 2). </w:t>
      </w:r>
    </w:p>
    <w:p w:rsidR="00DE51CD" w:rsidRDefault="00D43A06" w:rsidP="0068174A">
      <w:pPr>
        <w:suppressAutoHyphens/>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2. </w:t>
      </w:r>
    </w:p>
    <w:p w:rsidR="00DE51CD" w:rsidRDefault="00D43A06" w:rsidP="0068174A">
      <w:pPr>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Средние значения показателей активности эпидемического процесса </w:t>
      </w:r>
      <w:r>
        <w:rPr>
          <w:rFonts w:ascii="Times New Roman" w:eastAsia="Times New Roman" w:hAnsi="Times New Roman" w:cs="Times New Roman"/>
          <w:sz w:val="24"/>
          <w:szCs w:val="24"/>
        </w:rPr>
        <w:br/>
        <w:t xml:space="preserve">в различных региональных кластерах </w:t>
      </w:r>
    </w:p>
    <w:tbl>
      <w:tblPr>
        <w:tblStyle w:val="a6"/>
        <w:tblW w:w="897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945"/>
        <w:gridCol w:w="1230"/>
        <w:gridCol w:w="1095"/>
        <w:gridCol w:w="1140"/>
        <w:gridCol w:w="1230"/>
        <w:gridCol w:w="1155"/>
        <w:gridCol w:w="1140"/>
      </w:tblGrid>
      <w:tr w:rsidR="00DE51CD">
        <w:trPr>
          <w:trHeight w:val="440"/>
        </w:trPr>
        <w:tc>
          <w:tcPr>
            <w:tcW w:w="1035" w:type="dxa"/>
            <w:vMerge w:val="restart"/>
            <w:tcMar>
              <w:top w:w="100" w:type="dxa"/>
              <w:left w:w="100" w:type="dxa"/>
              <w:bottom w:w="100" w:type="dxa"/>
              <w:right w:w="100" w:type="dxa"/>
            </w:tcMar>
          </w:tcPr>
          <w:p w:rsidR="00DE51CD" w:rsidRDefault="00DE51CD" w:rsidP="0068174A">
            <w:pPr>
              <w:widowControl w:val="0"/>
              <w:suppressAutoHyphens/>
              <w:spacing w:line="360" w:lineRule="auto"/>
              <w:rPr>
                <w:rFonts w:ascii="Times New Roman" w:eastAsia="Times New Roman" w:hAnsi="Times New Roman" w:cs="Times New Roman"/>
                <w:sz w:val="24"/>
                <w:szCs w:val="24"/>
              </w:rPr>
            </w:pPr>
          </w:p>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Кластер</w:t>
            </w:r>
          </w:p>
        </w:tc>
        <w:tc>
          <w:tcPr>
            <w:tcW w:w="945" w:type="dxa"/>
            <w:vMerge w:val="restart"/>
            <w:tcMar>
              <w:top w:w="100" w:type="dxa"/>
              <w:left w:w="100" w:type="dxa"/>
              <w:bottom w:w="100" w:type="dxa"/>
              <w:right w:w="100" w:type="dxa"/>
            </w:tcMar>
          </w:tcPr>
          <w:p w:rsidR="00DE51CD" w:rsidRDefault="00DE51CD" w:rsidP="0068174A">
            <w:pPr>
              <w:widowControl w:val="0"/>
              <w:suppressAutoHyphens/>
              <w:spacing w:line="360" w:lineRule="auto"/>
              <w:rPr>
                <w:rFonts w:ascii="Times New Roman" w:eastAsia="Times New Roman" w:hAnsi="Times New Roman" w:cs="Times New Roman"/>
                <w:sz w:val="24"/>
                <w:szCs w:val="24"/>
              </w:rPr>
            </w:pPr>
          </w:p>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регионов</w:t>
            </w:r>
          </w:p>
        </w:tc>
        <w:tc>
          <w:tcPr>
            <w:tcW w:w="2325" w:type="dxa"/>
            <w:gridSpan w:val="2"/>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Заболеваемость, на 100 тыс. населения</w:t>
            </w:r>
          </w:p>
        </w:tc>
        <w:tc>
          <w:tcPr>
            <w:tcW w:w="2370" w:type="dxa"/>
            <w:gridSpan w:val="2"/>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Распространенность, на 100 тыс. населения</w:t>
            </w:r>
          </w:p>
        </w:tc>
        <w:tc>
          <w:tcPr>
            <w:tcW w:w="2295" w:type="dxa"/>
            <w:gridSpan w:val="2"/>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Смертность, на 100 тыс. населения</w:t>
            </w:r>
          </w:p>
        </w:tc>
      </w:tr>
      <w:tr w:rsidR="00DE51CD">
        <w:trPr>
          <w:trHeight w:val="440"/>
        </w:trPr>
        <w:tc>
          <w:tcPr>
            <w:tcW w:w="1035" w:type="dxa"/>
            <w:vMerge/>
            <w:tcMar>
              <w:top w:w="100" w:type="dxa"/>
              <w:left w:w="100" w:type="dxa"/>
              <w:bottom w:w="100" w:type="dxa"/>
              <w:right w:w="100" w:type="dxa"/>
            </w:tcMar>
          </w:tcPr>
          <w:p w:rsidR="00DE51CD" w:rsidRDefault="00DE51CD" w:rsidP="0068174A">
            <w:pPr>
              <w:widowControl w:val="0"/>
              <w:suppressAutoHyphens/>
              <w:spacing w:line="360" w:lineRule="auto"/>
              <w:rPr>
                <w:rFonts w:ascii="Times New Roman" w:eastAsia="Times New Roman" w:hAnsi="Times New Roman" w:cs="Times New Roman"/>
                <w:sz w:val="24"/>
                <w:szCs w:val="24"/>
              </w:rPr>
            </w:pPr>
          </w:p>
        </w:tc>
        <w:tc>
          <w:tcPr>
            <w:tcW w:w="945" w:type="dxa"/>
            <w:vMerge/>
            <w:tcMar>
              <w:top w:w="100" w:type="dxa"/>
              <w:left w:w="100" w:type="dxa"/>
              <w:bottom w:w="100" w:type="dxa"/>
              <w:right w:w="100" w:type="dxa"/>
            </w:tcMar>
          </w:tcPr>
          <w:p w:rsidR="00DE51CD" w:rsidRDefault="00DE51CD" w:rsidP="0068174A">
            <w:pPr>
              <w:widowControl w:val="0"/>
              <w:suppressAutoHyphens/>
              <w:spacing w:line="360" w:lineRule="auto"/>
              <w:rPr>
                <w:rFonts w:ascii="Times New Roman" w:eastAsia="Times New Roman" w:hAnsi="Times New Roman" w:cs="Times New Roman"/>
                <w:sz w:val="24"/>
                <w:szCs w:val="24"/>
              </w:rPr>
            </w:pPr>
          </w:p>
        </w:tc>
        <w:tc>
          <w:tcPr>
            <w:tcW w:w="123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Средние значения</w:t>
            </w:r>
          </w:p>
        </w:tc>
        <w:tc>
          <w:tcPr>
            <w:tcW w:w="109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tc>
        <w:tc>
          <w:tcPr>
            <w:tcW w:w="114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Средние значения</w:t>
            </w:r>
          </w:p>
        </w:tc>
        <w:tc>
          <w:tcPr>
            <w:tcW w:w="123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tc>
        <w:tc>
          <w:tcPr>
            <w:tcW w:w="115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Средние значения</w:t>
            </w:r>
          </w:p>
        </w:tc>
        <w:tc>
          <w:tcPr>
            <w:tcW w:w="114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 CI*</w:t>
            </w:r>
          </w:p>
        </w:tc>
      </w:tr>
      <w:tr w:rsidR="00DE51CD">
        <w:tc>
          <w:tcPr>
            <w:tcW w:w="103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23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p>
        </w:tc>
        <w:tc>
          <w:tcPr>
            <w:tcW w:w="109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37-45</w:t>
            </w:r>
          </w:p>
        </w:tc>
        <w:tc>
          <w:tcPr>
            <w:tcW w:w="114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23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66,5-83</w:t>
            </w:r>
          </w:p>
        </w:tc>
        <w:tc>
          <w:tcPr>
            <w:tcW w:w="115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4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tc>
      </w:tr>
      <w:tr w:rsidR="00DE51CD">
        <w:tc>
          <w:tcPr>
            <w:tcW w:w="103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23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57,8</w:t>
            </w:r>
          </w:p>
        </w:tc>
        <w:tc>
          <w:tcPr>
            <w:tcW w:w="109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52-63</w:t>
            </w:r>
          </w:p>
        </w:tc>
        <w:tc>
          <w:tcPr>
            <w:tcW w:w="114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136,7</w:t>
            </w:r>
          </w:p>
        </w:tc>
        <w:tc>
          <w:tcPr>
            <w:tcW w:w="123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129-144</w:t>
            </w:r>
          </w:p>
        </w:tc>
        <w:tc>
          <w:tcPr>
            <w:tcW w:w="115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14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7,6-10,3</w:t>
            </w:r>
          </w:p>
        </w:tc>
      </w:tr>
      <w:tr w:rsidR="00DE51CD">
        <w:tc>
          <w:tcPr>
            <w:tcW w:w="103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4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23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90,6</w:t>
            </w:r>
          </w:p>
        </w:tc>
        <w:tc>
          <w:tcPr>
            <w:tcW w:w="109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81-100</w:t>
            </w:r>
          </w:p>
        </w:tc>
        <w:tc>
          <w:tcPr>
            <w:tcW w:w="114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225,8</w:t>
            </w:r>
          </w:p>
        </w:tc>
        <w:tc>
          <w:tcPr>
            <w:tcW w:w="123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208-244</w:t>
            </w:r>
          </w:p>
        </w:tc>
        <w:tc>
          <w:tcPr>
            <w:tcW w:w="115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c>
          <w:tcPr>
            <w:tcW w:w="114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13-18,4</w:t>
            </w:r>
          </w:p>
        </w:tc>
      </w:tr>
      <w:tr w:rsidR="00DE51CD">
        <w:tc>
          <w:tcPr>
            <w:tcW w:w="103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94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3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109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118-172</w:t>
            </w:r>
          </w:p>
        </w:tc>
        <w:tc>
          <w:tcPr>
            <w:tcW w:w="114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392</w:t>
            </w:r>
          </w:p>
        </w:tc>
        <w:tc>
          <w:tcPr>
            <w:tcW w:w="123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220-566</w:t>
            </w:r>
          </w:p>
        </w:tc>
        <w:tc>
          <w:tcPr>
            <w:tcW w:w="1155"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140" w:type="dxa"/>
            <w:tcMar>
              <w:top w:w="100" w:type="dxa"/>
              <w:left w:w="100" w:type="dxa"/>
              <w:bottom w:w="100" w:type="dxa"/>
              <w:right w:w="10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11,7-50,3</w:t>
            </w:r>
          </w:p>
        </w:tc>
      </w:tr>
    </w:tbl>
    <w:p w:rsidR="00DE51CD" w:rsidRDefault="00D43A06" w:rsidP="0068174A">
      <w:pPr>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*Примечание: 95% CI - доверительный интервал </w:t>
      </w:r>
    </w:p>
    <w:p w:rsidR="00DE51CD" w:rsidRDefault="00DE51CD" w:rsidP="0068174A">
      <w:pPr>
        <w:suppressAutoHyphens/>
        <w:spacing w:line="360" w:lineRule="auto"/>
        <w:rPr>
          <w:rFonts w:ascii="Times New Roman" w:eastAsia="Times New Roman" w:hAnsi="Times New Roman" w:cs="Times New Roman"/>
          <w:sz w:val="24"/>
          <w:szCs w:val="24"/>
        </w:rPr>
      </w:pPr>
    </w:p>
    <w:p w:rsidR="00DE51CD" w:rsidRDefault="00D43A06" w:rsidP="0068174A">
      <w:pPr>
        <w:widowControl w:val="0"/>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наиболее благополучный по эпидемической ситуации кластер, состоит из большинства регионов ЦФО, почти всех субъектов СЗФО, части Приволжского (ПФО) Федерального округа, а также Республики Дагестан и Томской области. Во второй кластер вошли регионы ЦФО и СЗФО, </w:t>
      </w:r>
      <w:proofErr w:type="gramStart"/>
      <w:r>
        <w:rPr>
          <w:rFonts w:ascii="Times New Roman" w:eastAsia="Times New Roman" w:hAnsi="Times New Roman" w:cs="Times New Roman"/>
          <w:sz w:val="24"/>
          <w:szCs w:val="24"/>
        </w:rPr>
        <w:t>Северо-Кавказского</w:t>
      </w:r>
      <w:proofErr w:type="gramEnd"/>
      <w:r>
        <w:rPr>
          <w:rFonts w:ascii="Times New Roman" w:eastAsia="Times New Roman" w:hAnsi="Times New Roman" w:cs="Times New Roman"/>
          <w:sz w:val="24"/>
          <w:szCs w:val="24"/>
        </w:rPr>
        <w:t xml:space="preserve"> Федерального округа (СКФО), не вошедшие в первый кластер, а также часть регионов Южного (ЮФО) и Уральского (УФО) Федеральных округов, ПФО, СФО, и ДФО. Третий кластер состоит из части регионов ДФО, СФО, УФО, а также 2-х регионов ПФО и 3-х регионов ЮФО. Четвертый кластер состоит из 4-х регионов РФ, расположенных на территориях Дальнего Востока и Восточной Сибири. </w:t>
      </w:r>
    </w:p>
    <w:p w:rsidR="00DE51CD" w:rsidRDefault="00D43A06" w:rsidP="0068174A">
      <w:pPr>
        <w:widowControl w:val="0"/>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результатов исследований, характеризующих зависимость основных показателей активности эпидемического процесса ТБ от социально-экономических факторов в отдельных региональных кластерах, показала наличие определенных взаимосвязей между ними (табл. 3). </w:t>
      </w:r>
    </w:p>
    <w:p w:rsidR="00DE51CD" w:rsidRDefault="00D43A06" w:rsidP="0068174A">
      <w:pPr>
        <w:suppressAutoHyphens/>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w:t>
      </w:r>
    </w:p>
    <w:p w:rsidR="00DE51CD" w:rsidRDefault="00D43A06" w:rsidP="0068174A">
      <w:pPr>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Коэффициенты линейной регрессии и степень влияния социально-экономических факторов на заболеваемость и смертность от ТБ в региональных кластерах</w:t>
      </w:r>
    </w:p>
    <w:tbl>
      <w:tblPr>
        <w:tblStyle w:val="a7"/>
        <w:tblW w:w="904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900"/>
        <w:gridCol w:w="945"/>
        <w:gridCol w:w="1080"/>
        <w:gridCol w:w="1035"/>
        <w:gridCol w:w="975"/>
        <w:gridCol w:w="960"/>
        <w:gridCol w:w="810"/>
        <w:gridCol w:w="975"/>
      </w:tblGrid>
      <w:tr w:rsidR="00DE51CD">
        <w:trPr>
          <w:trHeight w:val="440"/>
        </w:trPr>
        <w:tc>
          <w:tcPr>
            <w:tcW w:w="1365" w:type="dxa"/>
            <w:vMerge w:val="restart"/>
            <w:tcMar>
              <w:top w:w="0" w:type="dxa"/>
              <w:left w:w="0" w:type="dxa"/>
              <w:bottom w:w="0" w:type="dxa"/>
              <w:right w:w="0" w:type="dxa"/>
            </w:tcMar>
            <w:vAlign w:val="center"/>
          </w:tcPr>
          <w:p w:rsidR="00DE51CD" w:rsidRDefault="00DE51CD" w:rsidP="0068174A">
            <w:pPr>
              <w:widowControl w:val="0"/>
              <w:suppressAutoHyphens/>
              <w:spacing w:line="360" w:lineRule="auto"/>
              <w:rPr>
                <w:rFonts w:ascii="Times New Roman" w:eastAsia="Times New Roman" w:hAnsi="Times New Roman" w:cs="Times New Roman"/>
                <w:sz w:val="24"/>
                <w:szCs w:val="24"/>
              </w:rPr>
            </w:pPr>
          </w:p>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Факторы</w:t>
            </w:r>
          </w:p>
        </w:tc>
        <w:tc>
          <w:tcPr>
            <w:tcW w:w="3960" w:type="dxa"/>
            <w:gridSpan w:val="4"/>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Заболеваемость в кластерах</w:t>
            </w:r>
          </w:p>
        </w:tc>
        <w:tc>
          <w:tcPr>
            <w:tcW w:w="3720" w:type="dxa"/>
            <w:gridSpan w:val="4"/>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Смертность в кластерах</w:t>
            </w:r>
          </w:p>
        </w:tc>
      </w:tr>
      <w:tr w:rsidR="00DE51CD">
        <w:trPr>
          <w:trHeight w:val="240"/>
        </w:trPr>
        <w:tc>
          <w:tcPr>
            <w:tcW w:w="1365" w:type="dxa"/>
            <w:vMerge/>
            <w:tcMar>
              <w:top w:w="0" w:type="dxa"/>
              <w:left w:w="0" w:type="dxa"/>
              <w:bottom w:w="0" w:type="dxa"/>
              <w:right w:w="0" w:type="dxa"/>
            </w:tcMar>
            <w:vAlign w:val="center"/>
          </w:tcPr>
          <w:p w:rsidR="00DE51CD" w:rsidRDefault="00DE51CD" w:rsidP="0068174A">
            <w:pPr>
              <w:widowControl w:val="0"/>
              <w:suppressAutoHyphens/>
              <w:spacing w:line="360" w:lineRule="auto"/>
              <w:rPr>
                <w:rFonts w:ascii="Times New Roman" w:eastAsia="Times New Roman" w:hAnsi="Times New Roman" w:cs="Times New Roman"/>
                <w:sz w:val="24"/>
                <w:szCs w:val="24"/>
              </w:rPr>
            </w:pPr>
          </w:p>
        </w:tc>
        <w:tc>
          <w:tcPr>
            <w:tcW w:w="90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3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E51CD">
        <w:tc>
          <w:tcPr>
            <w:tcW w:w="1365" w:type="dxa"/>
            <w:tcMar>
              <w:top w:w="0" w:type="dxa"/>
              <w:left w:w="0" w:type="dxa"/>
              <w:bottom w:w="0" w:type="dxa"/>
              <w:right w:w="0"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ВРП</w:t>
            </w:r>
          </w:p>
        </w:tc>
        <w:tc>
          <w:tcPr>
            <w:tcW w:w="90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-0,28</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08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c>
          <w:tcPr>
            <w:tcW w:w="1365" w:type="dxa"/>
            <w:tcMar>
              <w:top w:w="0" w:type="dxa"/>
              <w:left w:w="0" w:type="dxa"/>
              <w:bottom w:w="0" w:type="dxa"/>
              <w:right w:w="0"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w:t>
            </w:r>
          </w:p>
        </w:tc>
        <w:tc>
          <w:tcPr>
            <w:tcW w:w="90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-0,48 25,6%</w:t>
            </w:r>
          </w:p>
        </w:tc>
        <w:tc>
          <w:tcPr>
            <w:tcW w:w="96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c>
          <w:tcPr>
            <w:tcW w:w="81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-0,41</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r>
      <w:tr w:rsidR="00DE51CD">
        <w:tc>
          <w:tcPr>
            <w:tcW w:w="1365" w:type="dxa"/>
            <w:tcMar>
              <w:top w:w="0" w:type="dxa"/>
              <w:left w:w="0" w:type="dxa"/>
              <w:bottom w:w="0" w:type="dxa"/>
              <w:right w:w="0"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Безработица</w:t>
            </w:r>
          </w:p>
        </w:tc>
        <w:tc>
          <w:tcPr>
            <w:tcW w:w="90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0,52</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p>
        </w:tc>
      </w:tr>
      <w:tr w:rsidR="00DE51CD">
        <w:tc>
          <w:tcPr>
            <w:tcW w:w="1365" w:type="dxa"/>
            <w:tcMar>
              <w:top w:w="0" w:type="dxa"/>
              <w:left w:w="0" w:type="dxa"/>
              <w:bottom w:w="0" w:type="dxa"/>
              <w:right w:w="0"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Городское население</w:t>
            </w:r>
          </w:p>
        </w:tc>
        <w:tc>
          <w:tcPr>
            <w:tcW w:w="90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94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c>
          <w:tcPr>
            <w:tcW w:w="1365" w:type="dxa"/>
            <w:tcMar>
              <w:top w:w="0" w:type="dxa"/>
              <w:left w:w="0" w:type="dxa"/>
              <w:bottom w:w="0" w:type="dxa"/>
              <w:right w:w="0"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Плотность </w:t>
            </w:r>
            <w:r>
              <w:rPr>
                <w:rFonts w:ascii="Times New Roman" w:eastAsia="Times New Roman" w:hAnsi="Times New Roman" w:cs="Times New Roman"/>
                <w:sz w:val="24"/>
                <w:szCs w:val="24"/>
              </w:rPr>
              <w:lastRenderedPageBreak/>
              <w:t>населения</w:t>
            </w:r>
          </w:p>
        </w:tc>
        <w:tc>
          <w:tcPr>
            <w:tcW w:w="90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1,83</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0,6%</w:t>
            </w:r>
          </w:p>
        </w:tc>
        <w:tc>
          <w:tcPr>
            <w:tcW w:w="94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8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c>
          <w:tcPr>
            <w:tcW w:w="1365" w:type="dxa"/>
            <w:tcMar>
              <w:top w:w="0" w:type="dxa"/>
              <w:left w:w="0" w:type="dxa"/>
              <w:bottom w:w="0" w:type="dxa"/>
              <w:right w:w="0"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Студенты</w:t>
            </w:r>
          </w:p>
        </w:tc>
        <w:tc>
          <w:tcPr>
            <w:tcW w:w="90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94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0,22</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108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0,35 16,0%</w:t>
            </w:r>
          </w:p>
        </w:tc>
        <w:tc>
          <w:tcPr>
            <w:tcW w:w="103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c>
          <w:tcPr>
            <w:tcW w:w="1365" w:type="dxa"/>
            <w:tcMar>
              <w:top w:w="0" w:type="dxa"/>
              <w:left w:w="0" w:type="dxa"/>
              <w:bottom w:w="0" w:type="dxa"/>
              <w:right w:w="0"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Площадь жилья </w:t>
            </w:r>
          </w:p>
        </w:tc>
        <w:tc>
          <w:tcPr>
            <w:tcW w:w="90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-0,23</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4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p>
        </w:tc>
        <w:tc>
          <w:tcPr>
            <w:tcW w:w="108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-0,43</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103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-0,88</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-0,46 30,1%</w:t>
            </w:r>
          </w:p>
        </w:tc>
        <w:tc>
          <w:tcPr>
            <w:tcW w:w="96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c>
          <w:tcPr>
            <w:tcW w:w="1365" w:type="dxa"/>
            <w:tcMar>
              <w:top w:w="0" w:type="dxa"/>
              <w:left w:w="0" w:type="dxa"/>
              <w:bottom w:w="0" w:type="dxa"/>
              <w:right w:w="0"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Водопровод </w:t>
            </w:r>
          </w:p>
        </w:tc>
        <w:tc>
          <w:tcPr>
            <w:tcW w:w="90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-0,74</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94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-0,41</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c>
          <w:tcPr>
            <w:tcW w:w="1080" w:type="dxa"/>
            <w:tcMar>
              <w:top w:w="0" w:type="dxa"/>
              <w:left w:w="0" w:type="dxa"/>
              <w:bottom w:w="0" w:type="dxa"/>
              <w:right w:w="0" w:type="dxa"/>
            </w:tcMar>
            <w:vAlign w:val="center"/>
          </w:tcPr>
          <w:p w:rsidR="00DE51CD" w:rsidRDefault="00DE51CD" w:rsidP="0068174A">
            <w:pPr>
              <w:widowControl w:val="0"/>
              <w:suppressAutoHyphens/>
              <w:spacing w:line="360" w:lineRule="auto"/>
              <w:jc w:val="center"/>
              <w:rPr>
                <w:rFonts w:ascii="Times New Roman" w:eastAsia="Times New Roman" w:hAnsi="Times New Roman" w:cs="Times New Roman"/>
                <w:sz w:val="24"/>
                <w:szCs w:val="24"/>
              </w:rPr>
            </w:pPr>
          </w:p>
        </w:tc>
        <w:tc>
          <w:tcPr>
            <w:tcW w:w="1035" w:type="dxa"/>
            <w:tcMar>
              <w:top w:w="0" w:type="dxa"/>
              <w:left w:w="0" w:type="dxa"/>
              <w:bottom w:w="0" w:type="dxa"/>
              <w:right w:w="0" w:type="dxa"/>
            </w:tcMar>
            <w:vAlign w:val="center"/>
          </w:tcPr>
          <w:p w:rsidR="00DE51CD" w:rsidRDefault="00DE51CD" w:rsidP="0068174A">
            <w:pPr>
              <w:widowControl w:val="0"/>
              <w:suppressAutoHyphens/>
              <w:spacing w:line="360" w:lineRule="auto"/>
              <w:jc w:val="center"/>
              <w:rPr>
                <w:rFonts w:ascii="Times New Roman" w:eastAsia="Times New Roman" w:hAnsi="Times New Roman" w:cs="Times New Roman"/>
                <w:sz w:val="24"/>
                <w:szCs w:val="24"/>
              </w:rPr>
            </w:pP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c>
          <w:tcPr>
            <w:tcW w:w="1365" w:type="dxa"/>
            <w:tcMar>
              <w:top w:w="0" w:type="dxa"/>
              <w:left w:w="0" w:type="dxa"/>
              <w:bottom w:w="0" w:type="dxa"/>
              <w:right w:w="0"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Ветхое жилье</w:t>
            </w:r>
          </w:p>
        </w:tc>
        <w:tc>
          <w:tcPr>
            <w:tcW w:w="900" w:type="dxa"/>
            <w:tcMar>
              <w:top w:w="0" w:type="dxa"/>
              <w:left w:w="0" w:type="dxa"/>
              <w:bottom w:w="0" w:type="dxa"/>
              <w:right w:w="0" w:type="dxa"/>
            </w:tcMar>
            <w:vAlign w:val="center"/>
          </w:tcPr>
          <w:p w:rsidR="00DE51CD" w:rsidRDefault="00DE51CD" w:rsidP="0068174A">
            <w:pPr>
              <w:widowControl w:val="0"/>
              <w:suppressAutoHyphens/>
              <w:spacing w:line="360" w:lineRule="auto"/>
              <w:jc w:val="center"/>
              <w:rPr>
                <w:rFonts w:ascii="Times New Roman" w:eastAsia="Times New Roman" w:hAnsi="Times New Roman" w:cs="Times New Roman"/>
                <w:sz w:val="24"/>
                <w:szCs w:val="24"/>
              </w:rPr>
            </w:pPr>
          </w:p>
        </w:tc>
        <w:tc>
          <w:tcPr>
            <w:tcW w:w="945" w:type="dxa"/>
            <w:tcMar>
              <w:top w:w="0" w:type="dxa"/>
              <w:left w:w="0" w:type="dxa"/>
              <w:bottom w:w="0" w:type="dxa"/>
              <w:right w:w="0" w:type="dxa"/>
            </w:tcMar>
            <w:vAlign w:val="center"/>
          </w:tcPr>
          <w:p w:rsidR="00DE51CD" w:rsidRDefault="00DE51CD" w:rsidP="0068174A">
            <w:pPr>
              <w:widowControl w:val="0"/>
              <w:suppressAutoHyphens/>
              <w:spacing w:line="360" w:lineRule="auto"/>
              <w:jc w:val="center"/>
              <w:rPr>
                <w:rFonts w:ascii="Times New Roman" w:eastAsia="Times New Roman" w:hAnsi="Times New Roman" w:cs="Times New Roman"/>
                <w:sz w:val="24"/>
                <w:szCs w:val="24"/>
              </w:rPr>
            </w:pPr>
          </w:p>
        </w:tc>
        <w:tc>
          <w:tcPr>
            <w:tcW w:w="1080" w:type="dxa"/>
            <w:tcMar>
              <w:top w:w="0" w:type="dxa"/>
              <w:left w:w="0" w:type="dxa"/>
              <w:bottom w:w="0" w:type="dxa"/>
              <w:right w:w="0" w:type="dxa"/>
            </w:tcMar>
            <w:vAlign w:val="center"/>
          </w:tcPr>
          <w:p w:rsidR="00DE51CD" w:rsidRDefault="00DE51CD" w:rsidP="0068174A">
            <w:pPr>
              <w:widowControl w:val="0"/>
              <w:suppressAutoHyphens/>
              <w:spacing w:line="360" w:lineRule="auto"/>
              <w:jc w:val="center"/>
              <w:rPr>
                <w:rFonts w:ascii="Times New Roman" w:eastAsia="Times New Roman" w:hAnsi="Times New Roman" w:cs="Times New Roman"/>
                <w:sz w:val="24"/>
                <w:szCs w:val="24"/>
              </w:rPr>
            </w:pPr>
          </w:p>
        </w:tc>
        <w:tc>
          <w:tcPr>
            <w:tcW w:w="1035" w:type="dxa"/>
            <w:tcMar>
              <w:top w:w="0" w:type="dxa"/>
              <w:left w:w="0" w:type="dxa"/>
              <w:bottom w:w="0" w:type="dxa"/>
              <w:right w:w="0" w:type="dxa"/>
            </w:tcMar>
            <w:vAlign w:val="center"/>
          </w:tcPr>
          <w:p w:rsidR="00DE51CD" w:rsidRDefault="00DE51CD" w:rsidP="0068174A">
            <w:pPr>
              <w:widowControl w:val="0"/>
              <w:suppressAutoHyphens/>
              <w:spacing w:line="360" w:lineRule="auto"/>
              <w:jc w:val="center"/>
              <w:rPr>
                <w:rFonts w:ascii="Times New Roman" w:eastAsia="Times New Roman" w:hAnsi="Times New Roman" w:cs="Times New Roman"/>
                <w:sz w:val="24"/>
                <w:szCs w:val="24"/>
              </w:rPr>
            </w:pP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0,34 3,6%</w:t>
            </w:r>
          </w:p>
        </w:tc>
        <w:tc>
          <w:tcPr>
            <w:tcW w:w="96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81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c>
          <w:tcPr>
            <w:tcW w:w="1365" w:type="dxa"/>
            <w:tcMar>
              <w:top w:w="0" w:type="dxa"/>
              <w:left w:w="0" w:type="dxa"/>
              <w:bottom w:w="0" w:type="dxa"/>
              <w:right w:w="0"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Потребление алкоголя</w:t>
            </w:r>
          </w:p>
        </w:tc>
        <w:tc>
          <w:tcPr>
            <w:tcW w:w="90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4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08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0,22</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035" w:type="dxa"/>
            <w:tcMar>
              <w:top w:w="0" w:type="dxa"/>
              <w:left w:w="0" w:type="dxa"/>
              <w:bottom w:w="0" w:type="dxa"/>
              <w:right w:w="0" w:type="dxa"/>
            </w:tcMar>
            <w:vAlign w:val="center"/>
          </w:tcPr>
          <w:p w:rsidR="00DE51CD" w:rsidRDefault="00DE51CD" w:rsidP="0068174A">
            <w:pPr>
              <w:widowControl w:val="0"/>
              <w:suppressAutoHyphens/>
              <w:spacing w:line="360" w:lineRule="auto"/>
              <w:jc w:val="center"/>
              <w:rPr>
                <w:rFonts w:ascii="Times New Roman" w:eastAsia="Times New Roman" w:hAnsi="Times New Roman" w:cs="Times New Roman"/>
                <w:sz w:val="24"/>
                <w:szCs w:val="24"/>
              </w:rPr>
            </w:pP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c>
          <w:tcPr>
            <w:tcW w:w="1365" w:type="dxa"/>
            <w:tcMar>
              <w:top w:w="0" w:type="dxa"/>
              <w:left w:w="0" w:type="dxa"/>
              <w:bottom w:w="0" w:type="dxa"/>
              <w:right w:w="0"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Потребление крепкого алкоголя</w:t>
            </w:r>
          </w:p>
        </w:tc>
        <w:tc>
          <w:tcPr>
            <w:tcW w:w="90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0,18 1%</w:t>
            </w:r>
          </w:p>
        </w:tc>
        <w:tc>
          <w:tcPr>
            <w:tcW w:w="96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0,26</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81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c>
          <w:tcPr>
            <w:tcW w:w="1365" w:type="dxa"/>
            <w:tcMar>
              <w:top w:w="0" w:type="dxa"/>
              <w:left w:w="0" w:type="dxa"/>
              <w:bottom w:w="0" w:type="dxa"/>
              <w:right w:w="0"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Потребление мяса</w:t>
            </w:r>
          </w:p>
        </w:tc>
        <w:tc>
          <w:tcPr>
            <w:tcW w:w="90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-0,33</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p>
        </w:tc>
        <w:tc>
          <w:tcPr>
            <w:tcW w:w="94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81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-0,42</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c>
          <w:tcPr>
            <w:tcW w:w="1365" w:type="dxa"/>
            <w:tcMar>
              <w:top w:w="0" w:type="dxa"/>
              <w:left w:w="0" w:type="dxa"/>
              <w:bottom w:w="0" w:type="dxa"/>
              <w:right w:w="0"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Потребление яиц</w:t>
            </w:r>
          </w:p>
        </w:tc>
        <w:tc>
          <w:tcPr>
            <w:tcW w:w="90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08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c>
          <w:tcPr>
            <w:tcW w:w="1365" w:type="dxa"/>
            <w:tcMar>
              <w:top w:w="0" w:type="dxa"/>
              <w:left w:w="0" w:type="dxa"/>
              <w:bottom w:w="0" w:type="dxa"/>
              <w:right w:w="0"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roofErr w:type="spellStart"/>
            <w:r>
              <w:rPr>
                <w:rFonts w:ascii="Times New Roman" w:eastAsia="Times New Roman" w:hAnsi="Times New Roman" w:cs="Times New Roman"/>
                <w:sz w:val="24"/>
                <w:szCs w:val="24"/>
              </w:rPr>
              <w:t>value</w:t>
            </w:r>
            <w:proofErr w:type="spellEnd"/>
          </w:p>
        </w:tc>
        <w:tc>
          <w:tcPr>
            <w:tcW w:w="90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&lt;2•e-16</w:t>
            </w:r>
          </w:p>
        </w:tc>
        <w:tc>
          <w:tcPr>
            <w:tcW w:w="94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&lt;2•e-16</w:t>
            </w:r>
          </w:p>
        </w:tc>
        <w:tc>
          <w:tcPr>
            <w:tcW w:w="108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&lt;2•e-16</w:t>
            </w:r>
          </w:p>
        </w:tc>
        <w:tc>
          <w:tcPr>
            <w:tcW w:w="103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&lt;1,5•e-15</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&lt;2•e-16</w:t>
            </w:r>
          </w:p>
        </w:tc>
        <w:tc>
          <w:tcPr>
            <w:tcW w:w="96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&lt;2•e-16</w:t>
            </w:r>
          </w:p>
        </w:tc>
        <w:tc>
          <w:tcPr>
            <w:tcW w:w="810"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&lt;2•e-16</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&lt;2•e-16</w:t>
            </w:r>
          </w:p>
        </w:tc>
      </w:tr>
      <w:tr w:rsidR="00DE51CD">
        <w:tc>
          <w:tcPr>
            <w:tcW w:w="1365" w:type="dxa"/>
            <w:tcMar>
              <w:top w:w="0" w:type="dxa"/>
              <w:left w:w="0" w:type="dxa"/>
              <w:bottom w:w="0" w:type="dxa"/>
              <w:right w:w="0"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всех факторов</w:t>
            </w:r>
          </w:p>
        </w:tc>
        <w:tc>
          <w:tcPr>
            <w:tcW w:w="90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&lt;0,0002</w:t>
            </w:r>
          </w:p>
        </w:tc>
        <w:tc>
          <w:tcPr>
            <w:tcW w:w="94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&lt;0,002</w:t>
            </w:r>
          </w:p>
        </w:tc>
        <w:tc>
          <w:tcPr>
            <w:tcW w:w="108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&lt;0,0006</w:t>
            </w:r>
          </w:p>
        </w:tc>
        <w:tc>
          <w:tcPr>
            <w:tcW w:w="103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&lt;1,5•e-15</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&lt;0,0003</w:t>
            </w:r>
          </w:p>
        </w:tc>
        <w:tc>
          <w:tcPr>
            <w:tcW w:w="960" w:type="dxa"/>
            <w:vAlign w:val="center"/>
          </w:tcPr>
          <w:p w:rsidR="00DE51CD" w:rsidRDefault="00D43A06" w:rsidP="0068174A">
            <w:pPr>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&lt;0,008</w:t>
            </w:r>
          </w:p>
        </w:tc>
        <w:tc>
          <w:tcPr>
            <w:tcW w:w="810" w:type="dxa"/>
            <w:vAlign w:val="center"/>
          </w:tcPr>
          <w:p w:rsidR="00DE51CD" w:rsidRDefault="00D43A06" w:rsidP="0068174A">
            <w:pPr>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&lt;0,002</w:t>
            </w:r>
          </w:p>
        </w:tc>
        <w:tc>
          <w:tcPr>
            <w:tcW w:w="975" w:type="dxa"/>
            <w:vAlign w:val="center"/>
          </w:tcPr>
          <w:p w:rsidR="00DE51CD" w:rsidRDefault="00D43A06" w:rsidP="0068174A">
            <w:pPr>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&lt;0,0006</w:t>
            </w:r>
          </w:p>
        </w:tc>
      </w:tr>
      <w:tr w:rsidR="00DE51CD">
        <w:tc>
          <w:tcPr>
            <w:tcW w:w="1365" w:type="dxa"/>
            <w:tcMar>
              <w:top w:w="0" w:type="dxa"/>
              <w:left w:w="0" w:type="dxa"/>
              <w:bottom w:w="0" w:type="dxa"/>
              <w:right w:w="0"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Множественный коэффициент детерминаци</w:t>
            </w:r>
            <w:r>
              <w:rPr>
                <w:rFonts w:ascii="Times New Roman" w:eastAsia="Times New Roman" w:hAnsi="Times New Roman" w:cs="Times New Roman"/>
                <w:sz w:val="24"/>
                <w:szCs w:val="24"/>
              </w:rPr>
              <w:lastRenderedPageBreak/>
              <w:t>и R</w:t>
            </w:r>
            <w:r>
              <w:rPr>
                <w:rFonts w:ascii="Times New Roman" w:eastAsia="Times New Roman" w:hAnsi="Times New Roman" w:cs="Times New Roman"/>
                <w:sz w:val="24"/>
                <w:szCs w:val="24"/>
                <w:vertAlign w:val="superscript"/>
              </w:rPr>
              <w:t>2</w:t>
            </w:r>
          </w:p>
        </w:tc>
        <w:tc>
          <w:tcPr>
            <w:tcW w:w="90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0,76</w:t>
            </w:r>
          </w:p>
        </w:tc>
        <w:tc>
          <w:tcPr>
            <w:tcW w:w="94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0,53</w:t>
            </w:r>
          </w:p>
        </w:tc>
        <w:tc>
          <w:tcPr>
            <w:tcW w:w="108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0,47</w:t>
            </w:r>
          </w:p>
        </w:tc>
        <w:tc>
          <w:tcPr>
            <w:tcW w:w="103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0,79</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0,69</w:t>
            </w:r>
          </w:p>
        </w:tc>
        <w:tc>
          <w:tcPr>
            <w:tcW w:w="960" w:type="dxa"/>
            <w:vAlign w:val="center"/>
          </w:tcPr>
          <w:p w:rsidR="00DE51CD" w:rsidRDefault="00D43A06" w:rsidP="0068174A">
            <w:pPr>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w:t>
            </w:r>
          </w:p>
        </w:tc>
        <w:tc>
          <w:tcPr>
            <w:tcW w:w="810" w:type="dxa"/>
            <w:vAlign w:val="center"/>
          </w:tcPr>
          <w:p w:rsidR="00DE51CD" w:rsidRDefault="00D43A06" w:rsidP="0068174A">
            <w:pPr>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0,38</w:t>
            </w:r>
          </w:p>
        </w:tc>
        <w:tc>
          <w:tcPr>
            <w:tcW w:w="975" w:type="dxa"/>
            <w:vAlign w:val="center"/>
          </w:tcPr>
          <w:p w:rsidR="00DE51CD" w:rsidRDefault="00D43A06" w:rsidP="0068174A">
            <w:pPr>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0,78</w:t>
            </w:r>
          </w:p>
        </w:tc>
      </w:tr>
      <w:tr w:rsidR="00DE51CD">
        <w:tc>
          <w:tcPr>
            <w:tcW w:w="1365" w:type="dxa"/>
            <w:tcMar>
              <w:top w:w="0" w:type="dxa"/>
              <w:left w:w="0" w:type="dxa"/>
              <w:bottom w:w="0" w:type="dxa"/>
              <w:right w:w="0" w:type="dxa"/>
            </w:tcMar>
            <w:vAlign w:val="cente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факторов</w:t>
            </w:r>
          </w:p>
        </w:tc>
        <w:tc>
          <w:tcPr>
            <w:tcW w:w="90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4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80"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35"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5" w:type="dxa"/>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60" w:type="dxa"/>
            <w:vAlign w:val="center"/>
          </w:tcPr>
          <w:p w:rsidR="00DE51CD" w:rsidRDefault="00D43A06" w:rsidP="0068174A">
            <w:pPr>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10" w:type="dxa"/>
            <w:vAlign w:val="center"/>
          </w:tcPr>
          <w:p w:rsidR="00DE51CD" w:rsidRDefault="00D43A06" w:rsidP="0068174A">
            <w:pPr>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75" w:type="dxa"/>
            <w:vAlign w:val="center"/>
          </w:tcPr>
          <w:p w:rsidR="00DE51CD" w:rsidRDefault="00D43A06" w:rsidP="0068174A">
            <w:pPr>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DE51CD" w:rsidRDefault="00D43A06" w:rsidP="0068174A">
      <w:pPr>
        <w:widowControl w:val="0"/>
        <w:suppressAutoHyphen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 Здесь и в друг</w:t>
      </w:r>
      <w:r w:rsidR="002F5E46">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табл.: абсолютные значения - коэффициенты </w:t>
      </w:r>
      <w:proofErr w:type="gramStart"/>
      <w:r>
        <w:rPr>
          <w:rFonts w:ascii="Times New Roman" w:eastAsia="Times New Roman" w:hAnsi="Times New Roman" w:cs="Times New Roman"/>
          <w:sz w:val="24"/>
          <w:szCs w:val="24"/>
        </w:rPr>
        <w:t>регрессии,  %</w:t>
      </w:r>
      <w:proofErr w:type="gramEnd"/>
      <w:r>
        <w:rPr>
          <w:rFonts w:ascii="Times New Roman" w:eastAsia="Times New Roman" w:hAnsi="Times New Roman" w:cs="Times New Roman"/>
          <w:sz w:val="24"/>
          <w:szCs w:val="24"/>
        </w:rPr>
        <w:t xml:space="preserve"> обозначена степень влияния факторов на заболеваемость и смертность</w:t>
      </w:r>
    </w:p>
    <w:p w:rsidR="00DE51CD" w:rsidRDefault="00DE51CD" w:rsidP="0068174A">
      <w:pPr>
        <w:suppressAutoHyphens/>
        <w:spacing w:line="360" w:lineRule="auto"/>
        <w:ind w:firstLine="720"/>
        <w:jc w:val="both"/>
        <w:rPr>
          <w:rFonts w:ascii="Times New Roman" w:eastAsia="Times New Roman" w:hAnsi="Times New Roman" w:cs="Times New Roman"/>
          <w:sz w:val="24"/>
          <w:szCs w:val="24"/>
        </w:rPr>
      </w:pPr>
    </w:p>
    <w:p w:rsidR="00DE51CD" w:rsidRDefault="00D43A06" w:rsidP="0068174A">
      <w:pPr>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регионов первого кластера была построена модель, которая позволила выделить 11 социально-экономических факторов и описать их влияние на заболеваемость и смертность от ТБ. Наибольший вклад в заболеваемость вносили факторы, характеризующие условия проживания населения (площадь жилья и наличие централизованного водоснабжения), совокупный вклад которых составил 35,5%. Аналогичное, но менее заметное влияние на этот показатель оказывало потребление мяса и мясопродуктов с долей участия в 22,8%. Определенное влияние на заболеваемость оказывали демографические факторы (плотность населения и удельный вес городского населения), роль которых в совокупности оценивалась на уровне 8,1%. При этом воздействие данных факторов на эпидемический процесс было разнонаправленным. Так, удельный вес городского населения в этих регионах был в обратной зависимости от заболеваемости, а вклад указанного фактора в ее снижение составил 7,5%, что объясняется, по-видимому, большей доступностью фтизиатрической помощи для жителей городов. Было установлено, что уровень благосостояния населения и условия его проживания доминируют в своем влиянии на смертность в этих регионах, роль которых в совокупности оценивалась почти в 60%. В этом кластере потребление алкоголя не оказывало существенного воздействия на уровень смертности и составляло всего 1%. </w:t>
      </w:r>
    </w:p>
    <w:p w:rsidR="00DE51CD" w:rsidRDefault="00D43A06" w:rsidP="0068174A">
      <w:pPr>
        <w:widowControl w:val="0"/>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втором кластере, где эпидемическая ситуация была более напряженной, количество социально-экономических факторов, оказывающих влияние на нее снижалось до 10, но интенсивность их воздействия нарастала. Так, например, в этом кластере отмечалась тесная отрицательная взаимосвязь между показателями экономического развития региона и условиями проживания населения - с одной стороны и показателями заболеваемости и смертности от ТБ - с другой. Совокупное влияние этих факторов на заболеваемость и смертность составило 43,1% и 27,5% соответственно.  В этом кластере увеличивалось также потребление крепкого алкоголя, а его вклад в смертность от ТБ возрастал до 11,6%. </w:t>
      </w:r>
    </w:p>
    <w:p w:rsidR="00DE51CD" w:rsidRDefault="00D43A06" w:rsidP="0068174A">
      <w:pPr>
        <w:widowControl w:val="0"/>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третьем кластере было выделено 6 факторов, тесно связанных с активностью </w:t>
      </w:r>
      <w:r>
        <w:rPr>
          <w:rFonts w:ascii="Times New Roman" w:eastAsia="Times New Roman" w:hAnsi="Times New Roman" w:cs="Times New Roman"/>
          <w:sz w:val="24"/>
          <w:szCs w:val="24"/>
        </w:rPr>
        <w:lastRenderedPageBreak/>
        <w:t xml:space="preserve">эпидемического процесса. Так, уровень заболеваемости был взаимосвязан с индикаторами скученности проживания: площадью жилья и количеством студентов, влияние которых составило 10,7% и 18,9% соответственно. Росту смертности от ТБ в этих регионах способствовало увеличение потребления крепкого алкоголя, роль которого оценивалась в 13,7%. Обратная зависимость показателя смертности от потребления мяса и мясопродуктов демонстрировала значение сбалансированного питания в ее сокращении, роль которого оценивалась в 19,7%. Определенный вклад в увеличение смертности вносил фактор ветхого жилья: его удельный вес составлял 4,7%. </w:t>
      </w:r>
    </w:p>
    <w:p w:rsidR="00DE51CD" w:rsidRDefault="00D43A06" w:rsidP="0068174A">
      <w:pPr>
        <w:widowControl w:val="0"/>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четвертый кластер, с наиболее тяжелой эпидемической ситуацией по ТБ, вошли Еврейская автономная область, Приморский край, Республика Тыва, Чукотский автономный округ. В этом кластере было выделено всего 3 фактора с доминирующим влиянием на эпидемический процесс. К ним относились: недостаточная площадь жилья, низкий доход на душу населения и безработица. Вклад первого из них в уровень заболеваемости составил 79%, а совокупный вклад двух других в смертность - 78%. </w:t>
      </w:r>
    </w:p>
    <w:p w:rsidR="00DE51CD" w:rsidRDefault="00D43A06" w:rsidP="0068174A">
      <w:pPr>
        <w:widowControl w:val="0"/>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целью детальной оценки влияния социально-экономических факторов на эпидемический процесс отдельно построили модели линейной регрессии для самых неблагоприятных по ТБ территорий: Приморского края и Республики Тыва (табл.4). </w:t>
      </w:r>
    </w:p>
    <w:p w:rsidR="00DE51CD" w:rsidRDefault="00D43A06" w:rsidP="0068174A">
      <w:pPr>
        <w:widowControl w:val="0"/>
        <w:suppressAutoHyphens/>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4. </w:t>
      </w:r>
    </w:p>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Коэффициенты линейной регрессии и степень влияния социально-экономических факторов на заболеваемость и смертность от ТБ в Республике Тыва и Приморском крае</w:t>
      </w:r>
    </w:p>
    <w:tbl>
      <w:tblPr>
        <w:tblStyle w:val="a8"/>
        <w:tblW w:w="9072"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94"/>
        <w:gridCol w:w="1728"/>
        <w:gridCol w:w="1728"/>
        <w:gridCol w:w="821"/>
        <w:gridCol w:w="1501"/>
      </w:tblGrid>
      <w:tr w:rsidR="00DE51CD">
        <w:trPr>
          <w:trHeight w:val="20"/>
        </w:trPr>
        <w:tc>
          <w:tcPr>
            <w:tcW w:w="3294" w:type="dxa"/>
            <w:vMerge w:val="restart"/>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Факторы</w:t>
            </w:r>
          </w:p>
        </w:tc>
        <w:tc>
          <w:tcPr>
            <w:tcW w:w="3456" w:type="dxa"/>
            <w:gridSpan w:val="2"/>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Заболеваемость</w:t>
            </w:r>
          </w:p>
        </w:tc>
        <w:tc>
          <w:tcPr>
            <w:tcW w:w="2322" w:type="dxa"/>
            <w:gridSpan w:val="2"/>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Смертность</w:t>
            </w:r>
          </w:p>
        </w:tc>
      </w:tr>
      <w:tr w:rsidR="00DE51CD">
        <w:trPr>
          <w:trHeight w:val="20"/>
        </w:trPr>
        <w:tc>
          <w:tcPr>
            <w:tcW w:w="3294" w:type="dxa"/>
            <w:vMerge/>
            <w:tcMar>
              <w:top w:w="0" w:type="dxa"/>
              <w:left w:w="0" w:type="dxa"/>
              <w:bottom w:w="0" w:type="dxa"/>
              <w:right w:w="0" w:type="dxa"/>
            </w:tcMar>
            <w:vAlign w:val="center"/>
          </w:tcPr>
          <w:p w:rsidR="00DE51CD" w:rsidRDefault="00DE51CD" w:rsidP="0068174A">
            <w:pPr>
              <w:widowControl w:val="0"/>
              <w:suppressAutoHyphens/>
              <w:spacing w:line="360" w:lineRule="auto"/>
              <w:jc w:val="both"/>
              <w:rPr>
                <w:rFonts w:ascii="Times New Roman" w:eastAsia="Times New Roman" w:hAnsi="Times New Roman" w:cs="Times New Roman"/>
                <w:sz w:val="24"/>
                <w:szCs w:val="24"/>
              </w:rPr>
            </w:pPr>
          </w:p>
        </w:tc>
        <w:tc>
          <w:tcPr>
            <w:tcW w:w="1728" w:type="dxa"/>
            <w:tcMar>
              <w:top w:w="0" w:type="dxa"/>
              <w:left w:w="0" w:type="dxa"/>
              <w:bottom w:w="0" w:type="dxa"/>
              <w:right w:w="0"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Тыва</w:t>
            </w:r>
          </w:p>
        </w:tc>
        <w:tc>
          <w:tcPr>
            <w:tcW w:w="1728" w:type="dxa"/>
            <w:tcMar>
              <w:top w:w="0" w:type="dxa"/>
              <w:left w:w="0" w:type="dxa"/>
              <w:bottom w:w="0" w:type="dxa"/>
              <w:right w:w="0"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Приморский край</w:t>
            </w:r>
          </w:p>
        </w:tc>
        <w:tc>
          <w:tcPr>
            <w:tcW w:w="821" w:type="dxa"/>
            <w:tcMar>
              <w:top w:w="0" w:type="dxa"/>
              <w:left w:w="0" w:type="dxa"/>
              <w:bottom w:w="0" w:type="dxa"/>
              <w:right w:w="0"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Тыва</w:t>
            </w:r>
          </w:p>
        </w:tc>
        <w:tc>
          <w:tcPr>
            <w:tcW w:w="1501" w:type="dxa"/>
            <w:tcMar>
              <w:top w:w="0" w:type="dxa"/>
              <w:left w:w="0" w:type="dxa"/>
              <w:bottom w:w="0" w:type="dxa"/>
              <w:right w:w="0" w:type="dxa"/>
            </w:tcMa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Приморский край</w:t>
            </w:r>
          </w:p>
        </w:tc>
      </w:tr>
      <w:tr w:rsidR="00DE51CD">
        <w:trPr>
          <w:trHeight w:val="20"/>
        </w:trPr>
        <w:tc>
          <w:tcPr>
            <w:tcW w:w="3294" w:type="dxa"/>
            <w:tcMar>
              <w:top w:w="0" w:type="dxa"/>
              <w:left w:w="0" w:type="dxa"/>
              <w:bottom w:w="0" w:type="dxa"/>
              <w:right w:w="0" w:type="dxa"/>
            </w:tcMar>
          </w:tcPr>
          <w:p w:rsidR="00DE51CD" w:rsidRDefault="00D43A06" w:rsidP="0068174A">
            <w:pPr>
              <w:widowControl w:val="0"/>
              <w:suppressAutoHyphen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ВРП </w:t>
            </w:r>
          </w:p>
        </w:tc>
        <w:tc>
          <w:tcPr>
            <w:tcW w:w="1728"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-0,55 (48,1%)</w:t>
            </w:r>
          </w:p>
        </w:tc>
        <w:tc>
          <w:tcPr>
            <w:tcW w:w="1728"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1"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01"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rPr>
          <w:trHeight w:val="40"/>
        </w:trPr>
        <w:tc>
          <w:tcPr>
            <w:tcW w:w="3294" w:type="dxa"/>
            <w:tcMar>
              <w:top w:w="0" w:type="dxa"/>
              <w:left w:w="0" w:type="dxa"/>
              <w:bottom w:w="0" w:type="dxa"/>
              <w:right w:w="0" w:type="dxa"/>
            </w:tcMar>
          </w:tcPr>
          <w:p w:rsidR="00DE51CD" w:rsidRDefault="00D43A06" w:rsidP="0068174A">
            <w:pPr>
              <w:widowControl w:val="0"/>
              <w:suppressAutoHyphen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Потребление алкоголя</w:t>
            </w:r>
          </w:p>
        </w:tc>
        <w:tc>
          <w:tcPr>
            <w:tcW w:w="1728" w:type="dxa"/>
            <w:tcMar>
              <w:top w:w="0" w:type="dxa"/>
              <w:left w:w="0" w:type="dxa"/>
              <w:bottom w:w="0" w:type="dxa"/>
              <w:right w:w="0" w:type="dxa"/>
            </w:tcMar>
            <w:vAlign w:val="center"/>
          </w:tcPr>
          <w:p w:rsidR="00DE51CD" w:rsidRDefault="00DE51CD" w:rsidP="0068174A">
            <w:pPr>
              <w:widowControl w:val="0"/>
              <w:suppressAutoHyphens/>
              <w:spacing w:line="360" w:lineRule="auto"/>
              <w:jc w:val="center"/>
              <w:rPr>
                <w:rFonts w:ascii="Times New Roman" w:eastAsia="Times New Roman" w:hAnsi="Times New Roman" w:cs="Times New Roman"/>
                <w:sz w:val="24"/>
                <w:szCs w:val="24"/>
              </w:rPr>
            </w:pPr>
          </w:p>
        </w:tc>
        <w:tc>
          <w:tcPr>
            <w:tcW w:w="1728"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 (55,6%)</w:t>
            </w:r>
          </w:p>
        </w:tc>
        <w:tc>
          <w:tcPr>
            <w:tcW w:w="821"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01"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rPr>
          <w:trHeight w:val="20"/>
        </w:trPr>
        <w:tc>
          <w:tcPr>
            <w:tcW w:w="3294" w:type="dxa"/>
            <w:tcMar>
              <w:top w:w="0" w:type="dxa"/>
              <w:left w:w="0" w:type="dxa"/>
              <w:bottom w:w="0" w:type="dxa"/>
              <w:right w:w="0" w:type="dxa"/>
            </w:tcMar>
          </w:tcPr>
          <w:p w:rsidR="00DE51CD" w:rsidRDefault="00D43A06" w:rsidP="0068174A">
            <w:pPr>
              <w:widowControl w:val="0"/>
              <w:suppressAutoHyphen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Потребление крепкого алкоголя</w:t>
            </w:r>
          </w:p>
        </w:tc>
        <w:tc>
          <w:tcPr>
            <w:tcW w:w="1728"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 (35,7%)</w:t>
            </w:r>
          </w:p>
        </w:tc>
        <w:tc>
          <w:tcPr>
            <w:tcW w:w="1728" w:type="dxa"/>
            <w:tcMar>
              <w:top w:w="0" w:type="dxa"/>
              <w:left w:w="0" w:type="dxa"/>
              <w:bottom w:w="0" w:type="dxa"/>
              <w:right w:w="0" w:type="dxa"/>
            </w:tcMar>
            <w:vAlign w:val="center"/>
          </w:tcPr>
          <w:p w:rsidR="00DE51CD" w:rsidRDefault="00DE51CD" w:rsidP="0068174A">
            <w:pPr>
              <w:widowControl w:val="0"/>
              <w:suppressAutoHyphens/>
              <w:spacing w:line="360" w:lineRule="auto"/>
              <w:jc w:val="center"/>
              <w:rPr>
                <w:rFonts w:ascii="Times New Roman" w:eastAsia="Times New Roman" w:hAnsi="Times New Roman" w:cs="Times New Roman"/>
                <w:sz w:val="24"/>
                <w:szCs w:val="24"/>
              </w:rPr>
            </w:pPr>
          </w:p>
        </w:tc>
        <w:tc>
          <w:tcPr>
            <w:tcW w:w="821" w:type="dxa"/>
            <w:tcMar>
              <w:top w:w="0" w:type="dxa"/>
              <w:left w:w="0" w:type="dxa"/>
              <w:bottom w:w="0" w:type="dxa"/>
              <w:right w:w="0" w:type="dxa"/>
            </w:tcMar>
            <w:vAlign w:val="center"/>
          </w:tcPr>
          <w:p w:rsidR="00DE51CD" w:rsidRDefault="00DE51CD" w:rsidP="0068174A">
            <w:pPr>
              <w:widowControl w:val="0"/>
              <w:suppressAutoHyphens/>
              <w:spacing w:line="360" w:lineRule="auto"/>
              <w:jc w:val="center"/>
              <w:rPr>
                <w:rFonts w:ascii="Times New Roman" w:eastAsia="Times New Roman" w:hAnsi="Times New Roman" w:cs="Times New Roman"/>
                <w:sz w:val="24"/>
                <w:szCs w:val="24"/>
              </w:rPr>
            </w:pPr>
          </w:p>
        </w:tc>
        <w:tc>
          <w:tcPr>
            <w:tcW w:w="1501" w:type="dxa"/>
            <w:tcMar>
              <w:top w:w="0" w:type="dxa"/>
              <w:left w:w="0" w:type="dxa"/>
              <w:bottom w:w="0" w:type="dxa"/>
              <w:right w:w="0" w:type="dxa"/>
            </w:tcMar>
            <w:vAlign w:val="center"/>
          </w:tcPr>
          <w:p w:rsidR="00DE51CD" w:rsidRDefault="00DE51CD" w:rsidP="0068174A">
            <w:pPr>
              <w:widowControl w:val="0"/>
              <w:suppressAutoHyphens/>
              <w:spacing w:line="360" w:lineRule="auto"/>
              <w:jc w:val="center"/>
              <w:rPr>
                <w:rFonts w:ascii="Times New Roman" w:eastAsia="Times New Roman" w:hAnsi="Times New Roman" w:cs="Times New Roman"/>
                <w:sz w:val="24"/>
                <w:szCs w:val="24"/>
              </w:rPr>
            </w:pPr>
          </w:p>
        </w:tc>
      </w:tr>
      <w:tr w:rsidR="00DE51CD">
        <w:trPr>
          <w:trHeight w:val="20"/>
        </w:trPr>
        <w:tc>
          <w:tcPr>
            <w:tcW w:w="3294" w:type="dxa"/>
            <w:tcMar>
              <w:top w:w="0" w:type="dxa"/>
              <w:left w:w="0" w:type="dxa"/>
              <w:bottom w:w="0" w:type="dxa"/>
              <w:right w:w="0" w:type="dxa"/>
            </w:tcMar>
          </w:tcPr>
          <w:p w:rsidR="00DE51CD" w:rsidRDefault="00D43A06" w:rsidP="0068174A">
            <w:pPr>
              <w:widowControl w:val="0"/>
              <w:suppressAutoHyphen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Обеспеченность фтизиатрами</w:t>
            </w:r>
          </w:p>
        </w:tc>
        <w:tc>
          <w:tcPr>
            <w:tcW w:w="1728"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-0,22 (12,1%)</w:t>
            </w:r>
          </w:p>
        </w:tc>
        <w:tc>
          <w:tcPr>
            <w:tcW w:w="1728"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1"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01"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51CD">
        <w:trPr>
          <w:trHeight w:val="20"/>
        </w:trPr>
        <w:tc>
          <w:tcPr>
            <w:tcW w:w="3294" w:type="dxa"/>
            <w:tcMar>
              <w:top w:w="0" w:type="dxa"/>
              <w:left w:w="0" w:type="dxa"/>
              <w:bottom w:w="0" w:type="dxa"/>
              <w:right w:w="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жилья</w:t>
            </w:r>
          </w:p>
        </w:tc>
        <w:tc>
          <w:tcPr>
            <w:tcW w:w="1728"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28"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-0,91 (11,1%)</w:t>
            </w:r>
          </w:p>
        </w:tc>
        <w:tc>
          <w:tcPr>
            <w:tcW w:w="821"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01" w:type="dxa"/>
            <w:tcMar>
              <w:top w:w="0" w:type="dxa"/>
              <w:left w:w="0" w:type="dxa"/>
              <w:bottom w:w="0" w:type="dxa"/>
              <w:right w:w="0" w:type="dxa"/>
            </w:tcMar>
            <w:vAlign w:val="center"/>
          </w:tcPr>
          <w:p w:rsidR="00DE51CD" w:rsidRDefault="00DE51CD" w:rsidP="0068174A">
            <w:pPr>
              <w:widowControl w:val="0"/>
              <w:suppressAutoHyphens/>
              <w:spacing w:line="360" w:lineRule="auto"/>
              <w:jc w:val="center"/>
              <w:rPr>
                <w:rFonts w:ascii="Times New Roman" w:eastAsia="Times New Roman" w:hAnsi="Times New Roman" w:cs="Times New Roman"/>
                <w:sz w:val="24"/>
                <w:szCs w:val="24"/>
              </w:rPr>
            </w:pPr>
          </w:p>
        </w:tc>
      </w:tr>
      <w:tr w:rsidR="00DE51CD">
        <w:trPr>
          <w:trHeight w:val="20"/>
        </w:trPr>
        <w:tc>
          <w:tcPr>
            <w:tcW w:w="3294" w:type="dxa"/>
            <w:tcMar>
              <w:top w:w="0" w:type="dxa"/>
              <w:left w:w="0" w:type="dxa"/>
              <w:bottom w:w="0" w:type="dxa"/>
              <w:right w:w="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Потребление мяса</w:t>
            </w:r>
          </w:p>
        </w:tc>
        <w:tc>
          <w:tcPr>
            <w:tcW w:w="1728"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28"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1"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01"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-0,82 (67%)</w:t>
            </w:r>
          </w:p>
        </w:tc>
      </w:tr>
      <w:tr w:rsidR="00DE51CD">
        <w:trPr>
          <w:trHeight w:val="20"/>
        </w:trPr>
        <w:tc>
          <w:tcPr>
            <w:tcW w:w="3294" w:type="dxa"/>
            <w:tcMar>
              <w:top w:w="0" w:type="dxa"/>
              <w:left w:w="0" w:type="dxa"/>
              <w:bottom w:w="0" w:type="dxa"/>
              <w:right w:w="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roofErr w:type="spellStart"/>
            <w:r>
              <w:rPr>
                <w:rFonts w:ascii="Times New Roman" w:eastAsia="Times New Roman" w:hAnsi="Times New Roman" w:cs="Times New Roman"/>
                <w:sz w:val="24"/>
                <w:szCs w:val="24"/>
              </w:rPr>
              <w:t>value</w:t>
            </w:r>
            <w:proofErr w:type="spellEnd"/>
          </w:p>
        </w:tc>
        <w:tc>
          <w:tcPr>
            <w:tcW w:w="1728"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&lt;2,8e-7</w:t>
            </w:r>
          </w:p>
        </w:tc>
        <w:tc>
          <w:tcPr>
            <w:tcW w:w="1728"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&lt;0,003</w:t>
            </w:r>
          </w:p>
        </w:tc>
        <w:tc>
          <w:tcPr>
            <w:tcW w:w="821" w:type="dxa"/>
            <w:tcMar>
              <w:top w:w="0" w:type="dxa"/>
              <w:left w:w="0" w:type="dxa"/>
              <w:bottom w:w="0" w:type="dxa"/>
              <w:right w:w="0" w:type="dxa"/>
            </w:tcMar>
            <w:vAlign w:val="center"/>
          </w:tcPr>
          <w:p w:rsidR="00DE51CD" w:rsidRDefault="00D43A06" w:rsidP="0068174A">
            <w:pPr>
              <w:suppressAutoHyphens/>
              <w:spacing w:line="360" w:lineRule="auto"/>
              <w:jc w:val="center"/>
            </w:pPr>
            <w:r>
              <w:rPr>
                <w:rFonts w:ascii="Times New Roman" w:eastAsia="Times New Roman" w:hAnsi="Times New Roman" w:cs="Times New Roman"/>
                <w:b/>
                <w:color w:val="0000FF"/>
                <w:sz w:val="24"/>
                <w:szCs w:val="24"/>
              </w:rPr>
              <w:t>-</w:t>
            </w:r>
          </w:p>
        </w:tc>
        <w:tc>
          <w:tcPr>
            <w:tcW w:w="1501"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&lt;0,0004</w:t>
            </w:r>
          </w:p>
        </w:tc>
      </w:tr>
      <w:tr w:rsidR="00DE51CD">
        <w:trPr>
          <w:trHeight w:val="20"/>
        </w:trPr>
        <w:tc>
          <w:tcPr>
            <w:tcW w:w="3294" w:type="dxa"/>
            <w:tcMar>
              <w:top w:w="0" w:type="dxa"/>
              <w:left w:w="0" w:type="dxa"/>
              <w:bottom w:w="0" w:type="dxa"/>
              <w:right w:w="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всех коэффициентов</w:t>
            </w:r>
          </w:p>
        </w:tc>
        <w:tc>
          <w:tcPr>
            <w:tcW w:w="1728"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&lt;0,01</w:t>
            </w:r>
          </w:p>
        </w:tc>
        <w:tc>
          <w:tcPr>
            <w:tcW w:w="1728"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&lt;0,004</w:t>
            </w:r>
          </w:p>
        </w:tc>
        <w:tc>
          <w:tcPr>
            <w:tcW w:w="821" w:type="dxa"/>
            <w:tcMar>
              <w:top w:w="0" w:type="dxa"/>
              <w:left w:w="0" w:type="dxa"/>
              <w:bottom w:w="0" w:type="dxa"/>
              <w:right w:w="0" w:type="dxa"/>
            </w:tcMar>
            <w:vAlign w:val="center"/>
          </w:tcPr>
          <w:p w:rsidR="00DE51CD" w:rsidRDefault="00D43A06" w:rsidP="0068174A">
            <w:pPr>
              <w:suppressAutoHyphens/>
              <w:spacing w:line="360" w:lineRule="auto"/>
              <w:jc w:val="center"/>
            </w:pPr>
            <w:r>
              <w:rPr>
                <w:rFonts w:ascii="Times New Roman" w:eastAsia="Times New Roman" w:hAnsi="Times New Roman" w:cs="Times New Roman"/>
                <w:b/>
                <w:color w:val="0000FF"/>
                <w:sz w:val="24"/>
                <w:szCs w:val="24"/>
              </w:rPr>
              <w:t>-</w:t>
            </w:r>
          </w:p>
        </w:tc>
        <w:tc>
          <w:tcPr>
            <w:tcW w:w="1501"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&lt;0,0004</w:t>
            </w:r>
          </w:p>
        </w:tc>
      </w:tr>
      <w:tr w:rsidR="00DE51CD">
        <w:trPr>
          <w:trHeight w:val="20"/>
        </w:trPr>
        <w:tc>
          <w:tcPr>
            <w:tcW w:w="3294" w:type="dxa"/>
            <w:tcMar>
              <w:top w:w="0" w:type="dxa"/>
              <w:left w:w="0" w:type="dxa"/>
              <w:bottom w:w="0" w:type="dxa"/>
              <w:right w:w="0" w:type="dxa"/>
            </w:tcMar>
          </w:tcPr>
          <w:p w:rsidR="00DE51CD" w:rsidRDefault="00D43A06" w:rsidP="0068174A">
            <w:pPr>
              <w:widowControl w:val="0"/>
              <w:suppressAutoHyphens/>
              <w:spacing w:line="36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Множественный коэффициент детерминации R</w:t>
            </w:r>
            <w:r>
              <w:rPr>
                <w:rFonts w:ascii="Times New Roman" w:eastAsia="Times New Roman" w:hAnsi="Times New Roman" w:cs="Times New Roman"/>
                <w:sz w:val="24"/>
                <w:szCs w:val="24"/>
                <w:vertAlign w:val="superscript"/>
              </w:rPr>
              <w:t>2</w:t>
            </w:r>
          </w:p>
        </w:tc>
        <w:tc>
          <w:tcPr>
            <w:tcW w:w="1728" w:type="dxa"/>
            <w:tcMar>
              <w:top w:w="0" w:type="dxa"/>
              <w:left w:w="0" w:type="dxa"/>
              <w:bottom w:w="0" w:type="dxa"/>
              <w:right w:w="0" w:type="dxa"/>
            </w:tcMar>
            <w:vAlign w:val="center"/>
          </w:tcPr>
          <w:p w:rsidR="00DE51CD" w:rsidRDefault="00D43A06" w:rsidP="0068174A">
            <w:pPr>
              <w:suppressAutoHyphens/>
              <w:spacing w:line="360" w:lineRule="auto"/>
              <w:jc w:val="center"/>
            </w:pPr>
            <w:r>
              <w:rPr>
                <w:rFonts w:ascii="Times New Roman" w:eastAsia="Times New Roman" w:hAnsi="Times New Roman" w:cs="Times New Roman"/>
                <w:sz w:val="24"/>
                <w:szCs w:val="24"/>
              </w:rPr>
              <w:t>0,96</w:t>
            </w:r>
          </w:p>
        </w:tc>
        <w:tc>
          <w:tcPr>
            <w:tcW w:w="1728" w:type="dxa"/>
            <w:tcMar>
              <w:top w:w="0" w:type="dxa"/>
              <w:left w:w="0" w:type="dxa"/>
              <w:bottom w:w="0" w:type="dxa"/>
              <w:right w:w="0" w:type="dxa"/>
            </w:tcMar>
            <w:vAlign w:val="center"/>
          </w:tcPr>
          <w:p w:rsidR="00DE51CD" w:rsidRDefault="00D43A06" w:rsidP="0068174A">
            <w:pPr>
              <w:suppressAutoHyphens/>
              <w:spacing w:line="360" w:lineRule="auto"/>
              <w:jc w:val="center"/>
            </w:pPr>
            <w:r>
              <w:rPr>
                <w:rFonts w:ascii="Times New Roman" w:eastAsia="Times New Roman" w:hAnsi="Times New Roman" w:cs="Times New Roman"/>
                <w:sz w:val="24"/>
                <w:szCs w:val="24"/>
              </w:rPr>
              <w:t>0,67</w:t>
            </w:r>
          </w:p>
        </w:tc>
        <w:tc>
          <w:tcPr>
            <w:tcW w:w="821" w:type="dxa"/>
            <w:tcMar>
              <w:top w:w="0" w:type="dxa"/>
              <w:left w:w="0" w:type="dxa"/>
              <w:bottom w:w="0" w:type="dxa"/>
              <w:right w:w="0" w:type="dxa"/>
            </w:tcMar>
            <w:vAlign w:val="center"/>
          </w:tcPr>
          <w:p w:rsidR="00DE51CD" w:rsidRDefault="00D43A06" w:rsidP="0068174A">
            <w:pPr>
              <w:suppressAutoHyphens/>
              <w:spacing w:line="360" w:lineRule="auto"/>
              <w:jc w:val="center"/>
            </w:pPr>
            <w:r>
              <w:rPr>
                <w:rFonts w:ascii="Times New Roman" w:eastAsia="Times New Roman" w:hAnsi="Times New Roman" w:cs="Times New Roman"/>
                <w:b/>
                <w:color w:val="0000FF"/>
                <w:sz w:val="24"/>
                <w:szCs w:val="24"/>
              </w:rPr>
              <w:t>-</w:t>
            </w:r>
          </w:p>
        </w:tc>
        <w:tc>
          <w:tcPr>
            <w:tcW w:w="1501" w:type="dxa"/>
            <w:tcMar>
              <w:top w:w="0" w:type="dxa"/>
              <w:left w:w="0" w:type="dxa"/>
              <w:bottom w:w="0" w:type="dxa"/>
              <w:right w:w="0" w:type="dxa"/>
            </w:tcMar>
            <w:vAlign w:val="center"/>
          </w:tcPr>
          <w:p w:rsidR="00DE51CD" w:rsidRDefault="00D43A06" w:rsidP="0068174A">
            <w:pPr>
              <w:widowControl w:val="0"/>
              <w:suppressAutoHyphen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0,67</w:t>
            </w:r>
          </w:p>
        </w:tc>
      </w:tr>
    </w:tbl>
    <w:p w:rsidR="00DE51CD" w:rsidRDefault="00D43A06" w:rsidP="0068174A">
      <w:pPr>
        <w:suppressAutoHyphen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Результаты исследования показали, что в Республике Тыва на заболеваемость ТБ оказывают влияние низкий уровень ВРП (48,1%), интенсивное потребление крепкого алкоголя (35,7%) и обеспеченность фтизиатрами (12,1%). В Приморском крае на уровень заболеваемости ТБ наибольшее влияние оказывают только два фактора: дефицит площади жилья и возрастающее потребление алкоголя, а на показатель смертности - снижение доли мяса и мясопродуктов в рационе питания, влияние которого составило 67%. </w:t>
      </w:r>
    </w:p>
    <w:p w:rsidR="00DE51CD" w:rsidRPr="00FA182E" w:rsidRDefault="00D43A06" w:rsidP="0068174A">
      <w:pPr>
        <w:pStyle w:val="3"/>
        <w:suppressAutoHyphens/>
        <w:spacing w:line="360" w:lineRule="auto"/>
        <w:jc w:val="center"/>
        <w:rPr>
          <w:rFonts w:ascii="Times New Roman" w:eastAsia="Times New Roman" w:hAnsi="Times New Roman" w:cs="Times New Roman"/>
          <w:b/>
          <w:color w:val="auto"/>
          <w:sz w:val="24"/>
          <w:szCs w:val="24"/>
        </w:rPr>
      </w:pPr>
      <w:bookmarkStart w:id="2" w:name="_aygxe2vvpk56" w:colFirst="0" w:colLast="0"/>
      <w:bookmarkEnd w:id="2"/>
      <w:r w:rsidRPr="00FA182E">
        <w:rPr>
          <w:rFonts w:ascii="Times New Roman" w:eastAsia="Times New Roman" w:hAnsi="Times New Roman" w:cs="Times New Roman"/>
          <w:b/>
          <w:color w:val="auto"/>
          <w:sz w:val="24"/>
          <w:szCs w:val="24"/>
        </w:rPr>
        <w:t>Обсуждение</w:t>
      </w:r>
    </w:p>
    <w:p w:rsidR="00DE51CD" w:rsidRDefault="00D43A06" w:rsidP="0068174A">
      <w:pPr>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исследованиях последних лет получены убедительные данные о все большем влиянии социально-экономических факторов на формирование неблагополучной ситуации по ТБ. Ряд авторов отмечает, что диспропорции эпидемических показателей в различных регионах РФ связаны с уровнем их экономического развития, качеством отраслевого и государственного управления, а также с эффективностью использования ресурсов здравоохранения для реализации противотуберкулезных мероприятий</w:t>
      </w:r>
      <w:r w:rsidR="00031736" w:rsidRPr="00031736">
        <w:rPr>
          <w:rFonts w:ascii="Times New Roman" w:eastAsia="Times New Roman" w:hAnsi="Times New Roman" w:cs="Times New Roman"/>
          <w:sz w:val="24"/>
          <w:szCs w:val="24"/>
        </w:rPr>
        <w:t xml:space="preserve"> [17]</w:t>
      </w:r>
      <w:r w:rsidRPr="0067417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w:t>
      </w:r>
    </w:p>
    <w:p w:rsidR="00DE51CD" w:rsidRDefault="00D43A06" w:rsidP="0068174A">
      <w:pPr>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Проведенное исследование показало, что разработка математических моделей, описывающих зависимости эпидемического процесса ТБ от уровня социально-экономического развития региона, может иметь важное значение </w:t>
      </w:r>
      <w:proofErr w:type="gramStart"/>
      <w:r>
        <w:rPr>
          <w:rFonts w:ascii="Times New Roman" w:eastAsia="Times New Roman" w:hAnsi="Times New Roman" w:cs="Times New Roman"/>
          <w:sz w:val="24"/>
          <w:szCs w:val="24"/>
        </w:rPr>
        <w:t>для повышение</w:t>
      </w:r>
      <w:proofErr w:type="gramEnd"/>
      <w:r>
        <w:rPr>
          <w:rFonts w:ascii="Times New Roman" w:eastAsia="Times New Roman" w:hAnsi="Times New Roman" w:cs="Times New Roman"/>
          <w:sz w:val="24"/>
          <w:szCs w:val="24"/>
        </w:rPr>
        <w:t xml:space="preserve"> результативности фтизиатрической службы. Преимуществом разработанных моделей является возможность количественной оценки влияния отдельных факторов или их комбинаций на ключевые показатели активности эпидемического процесса ТБ: заболеваемость и смертность. </w:t>
      </w:r>
    </w:p>
    <w:p w:rsidR="00DE51CD" w:rsidRDefault="00D43A06" w:rsidP="0068174A">
      <w:pPr>
        <w:widowControl w:val="0"/>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Предварительная оценка информативности 2</w:t>
      </w:r>
      <w:r w:rsidR="003F643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социально-экономическ</w:t>
      </w:r>
      <w:r w:rsidR="003F643F">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фактор</w:t>
      </w:r>
      <w:r w:rsidR="003F643F">
        <w:rPr>
          <w:rFonts w:ascii="Times New Roman" w:eastAsia="Times New Roman" w:hAnsi="Times New Roman" w:cs="Times New Roman"/>
          <w:sz w:val="24"/>
          <w:szCs w:val="24"/>
        </w:rPr>
        <w:t>а</w:t>
      </w:r>
      <w:r>
        <w:rPr>
          <w:rFonts w:ascii="Times New Roman" w:eastAsia="Times New Roman" w:hAnsi="Times New Roman" w:cs="Times New Roman"/>
          <w:sz w:val="24"/>
          <w:szCs w:val="24"/>
        </w:rPr>
        <w:t>, включенн</w:t>
      </w:r>
      <w:r w:rsidR="003F643F">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в модели исследования, показала, что только 12 из них обладали наиболее высокой прогностической ценностью. В дальнейшем именно эти факторы использовались в построении итоговых моделей. Результаты исследования показали, что наибольшее влияние на заболеваемость ТБ оказывают факторы, характеризующие условия проживания населения, совокупный вклад которых в ее динамику составляет около 38%. Ведущими социально-экономическими факторами, влияющими на смертность от ТБ, были дефицит площади жилья, высокий уровень потребления крепкого алкоголя, недостаточное потребление мясопродуктов и безработица. Наиболее существенным из них был дефицит площади жилья с долей влияния на смертность в 16,2%. Взаимосвязь дефицита площади жилья и заболеваемости возрастает по мере усиления напряженности эпидемической ситуации в регионах: от первого кластера к четвертому, а роль этого фактора варьирует от 17% до 79% соответственно. Скученность </w:t>
      </w:r>
      <w:r>
        <w:rPr>
          <w:rFonts w:ascii="Times New Roman" w:eastAsia="Times New Roman" w:hAnsi="Times New Roman" w:cs="Times New Roman"/>
          <w:sz w:val="24"/>
          <w:szCs w:val="24"/>
        </w:rPr>
        <w:lastRenderedPageBreak/>
        <w:t>проживания студентов в общежитиях оказывает значительное влияние на заболеваемость, которое оценивается от 10% до 16% в различных кластерах. В то</w:t>
      </w:r>
      <w:r w:rsidR="005D67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же время улучшение условий проживания за счет обеспечения жилья водопроводом позволяет значительно снизить заболеваемость ТБ. В тех регионах, где такие мероприятия проводились, их вклад в снижение заболеваемости достигал 18,5%. Влияние потребления алкоголя на заболеваемость и смертность от ТБ было выявлено в 3-х кластерах. При этом его роль в эпидемическом процессе в различных кластерах варьировала от 0,5 до 2,6% по показателю заболеваемости и от 1% до 13,7% - по показателю смертности. Потребление в достаточном количестве белков животного происхождения ограничивает рост заболеваемости и смертности от ТБ. Влияние этого показателя на заболеваемость имело место только в первом кластере, а на смертность - во втором и третьем. </w:t>
      </w:r>
    </w:p>
    <w:p w:rsidR="00DE51CD" w:rsidRDefault="00D43A06" w:rsidP="0068174A">
      <w:pPr>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Разнообразие социально-экономических факторов, влияющих на основные индикаторы эпидемического процесса, сокращается по мере роста его напряженности. Если в первом кластере на заболеваемость влияли 7 факторов, а на уровень смертности – 4, то в четвертом кластере только 1 фактор влиял на заболеваемость и 2 - на смертность. При этом интенсивность их воздействия на эпидемический процесс существенно возрастает. Полученные данные указывают на то, что в регионах с относительно не тяжелым бременем ТБ, наибольшее влияние на эпидемический процесс оказывают социально-экономические факторы, относящиеся к категориям экономического развития, условиям проживания и качеству питания. В регионах с тяжелым бременем ТБ спектр социально значимых факторов расширяется за счет включения в их состав социальных рисков. </w:t>
      </w:r>
    </w:p>
    <w:p w:rsidR="00DE51CD" w:rsidRDefault="00D43A06" w:rsidP="0068174A">
      <w:pPr>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Важно отметить, что почти все показатели экономического развития (ВРП, доход на душу населения и безработица) не оказывали существенного влияния на заболеваемость ТБ, но доминировали в своем воздействии на смертность. Так, значение безработицы в увеличении уровня смертности от ТБ среди регионов четвертого кластера оценивалась в 62,4%. Единственный регион, где заболеваемость ТБ тесно ассоциировалась с низким уровнем ВРП, была Республика Тыва. Роль этого фактора составляла 62%, а обеспеченность фтизиатрами - 12%. Необходимо также отметить “диагностическое” значение коэффициентов детерминации, позволяющих оценивать суммарные эффекты воздействия анализируемых факторов на заболеваемость и смертность в каждом кластере. Так, максимальные величины этих коэффициентов фиксировались в четвертом кластере, что свидетельствует о превалирующем влиянии социально-экономических условий на эпидемический процесс в этих регионах. </w:t>
      </w:r>
    </w:p>
    <w:p w:rsidR="00DE51CD" w:rsidRDefault="00D43A06" w:rsidP="0068174A">
      <w:pPr>
        <w:suppressAutoHyphen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Таким образом, современные методы машинного обучения позволяют разрабатывать модели, с помощью которых возможно оценить в количественном выражении значение социально-экономических условий для эпидемическ</w:t>
      </w:r>
      <w:r w:rsidR="009A35A9">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процесса ТБ в конкретном регионе. Дифференцированный подход к анализу этих взаимосвязей позволяет выявить наиболее важные факторы, влияющие на эпидемическую ситуацию в регионах, и конкретизировать мероприятия по ее улучшению. </w:t>
      </w:r>
    </w:p>
    <w:p w:rsidR="00DE51CD" w:rsidRDefault="00D43A06" w:rsidP="0068174A">
      <w:pPr>
        <w:widowControl w:val="0"/>
        <w:suppressAutoHyphens/>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Список литературы </w:t>
      </w:r>
    </w:p>
    <w:p w:rsidR="004F6674" w:rsidRPr="00525A89" w:rsidRDefault="004F6674" w:rsidP="004F6674">
      <w:pPr>
        <w:widowControl w:val="0"/>
        <w:numPr>
          <w:ilvl w:val="0"/>
          <w:numId w:val="5"/>
        </w:numPr>
        <w:tabs>
          <w:tab w:val="left" w:pos="284"/>
        </w:tabs>
        <w:suppressAutoHyphens/>
        <w:spacing w:line="360" w:lineRule="auto"/>
        <w:ind w:left="0" w:firstLine="0"/>
        <w:contextualSpacing/>
        <w:jc w:val="both"/>
        <w:rPr>
          <w:rFonts w:ascii="Times New Roman" w:eastAsia="Times New Roman" w:hAnsi="Times New Roman" w:cs="Times New Roman"/>
          <w:sz w:val="24"/>
          <w:szCs w:val="24"/>
          <w:lang w:val="en-US"/>
        </w:rPr>
      </w:pPr>
      <w:proofErr w:type="spellStart"/>
      <w:r w:rsidRPr="00D43A06">
        <w:rPr>
          <w:rFonts w:ascii="Times New Roman" w:eastAsia="Times New Roman" w:hAnsi="Times New Roman" w:cs="Times New Roman"/>
          <w:sz w:val="24"/>
          <w:szCs w:val="24"/>
          <w:lang w:val="en-US"/>
        </w:rPr>
        <w:t>Ladefoged</w:t>
      </w:r>
      <w:proofErr w:type="spellEnd"/>
      <w:r w:rsidRPr="00D43A06">
        <w:rPr>
          <w:rFonts w:ascii="Times New Roman" w:eastAsia="Times New Roman" w:hAnsi="Times New Roman" w:cs="Times New Roman"/>
          <w:sz w:val="24"/>
          <w:szCs w:val="24"/>
          <w:lang w:val="en-US"/>
        </w:rPr>
        <w:t xml:space="preserve"> K., </w:t>
      </w:r>
      <w:proofErr w:type="spellStart"/>
      <w:r w:rsidRPr="00D43A06">
        <w:rPr>
          <w:rFonts w:ascii="Times New Roman" w:eastAsia="Times New Roman" w:hAnsi="Times New Roman" w:cs="Times New Roman"/>
          <w:sz w:val="24"/>
          <w:szCs w:val="24"/>
          <w:lang w:val="en-US"/>
        </w:rPr>
        <w:t>Rendal</w:t>
      </w:r>
      <w:proofErr w:type="spellEnd"/>
      <w:r w:rsidRPr="00D43A06">
        <w:rPr>
          <w:rFonts w:ascii="Times New Roman" w:eastAsia="Times New Roman" w:hAnsi="Times New Roman" w:cs="Times New Roman"/>
          <w:sz w:val="24"/>
          <w:szCs w:val="24"/>
          <w:lang w:val="en-US"/>
        </w:rPr>
        <w:t xml:space="preserve"> T., </w:t>
      </w:r>
      <w:proofErr w:type="spellStart"/>
      <w:r w:rsidRPr="00D43A06">
        <w:rPr>
          <w:rFonts w:ascii="Times New Roman" w:eastAsia="Times New Roman" w:hAnsi="Times New Roman" w:cs="Times New Roman"/>
          <w:sz w:val="24"/>
          <w:szCs w:val="24"/>
          <w:lang w:val="en-US"/>
        </w:rPr>
        <w:t>Skifte</w:t>
      </w:r>
      <w:proofErr w:type="spellEnd"/>
      <w:r w:rsidRPr="00D43A06">
        <w:rPr>
          <w:rFonts w:ascii="Times New Roman" w:eastAsia="Times New Roman" w:hAnsi="Times New Roman" w:cs="Times New Roman"/>
          <w:sz w:val="24"/>
          <w:szCs w:val="24"/>
          <w:lang w:val="en-US"/>
        </w:rPr>
        <w:t xml:space="preserve"> T., </w:t>
      </w:r>
      <w:proofErr w:type="spellStart"/>
      <w:r w:rsidRPr="00D43A06">
        <w:rPr>
          <w:rFonts w:ascii="Times New Roman" w:eastAsia="Times New Roman" w:hAnsi="Times New Roman" w:cs="Times New Roman"/>
          <w:sz w:val="24"/>
          <w:szCs w:val="24"/>
          <w:lang w:val="en-US"/>
        </w:rPr>
        <w:t>Andersson</w:t>
      </w:r>
      <w:proofErr w:type="spellEnd"/>
      <w:r w:rsidRPr="00D43A06">
        <w:rPr>
          <w:rFonts w:ascii="Times New Roman" w:eastAsia="Times New Roman" w:hAnsi="Times New Roman" w:cs="Times New Roman"/>
          <w:sz w:val="24"/>
          <w:szCs w:val="24"/>
          <w:lang w:val="en-US"/>
        </w:rPr>
        <w:t xml:space="preserve"> M., </w:t>
      </w:r>
      <w:proofErr w:type="spellStart"/>
      <w:r w:rsidRPr="00D43A06">
        <w:rPr>
          <w:rFonts w:ascii="Times New Roman" w:eastAsia="Times New Roman" w:hAnsi="Times New Roman" w:cs="Times New Roman"/>
          <w:sz w:val="24"/>
          <w:szCs w:val="24"/>
          <w:lang w:val="en-US"/>
        </w:rPr>
        <w:t>Soborg</w:t>
      </w:r>
      <w:proofErr w:type="spellEnd"/>
      <w:r w:rsidRPr="00D43A06">
        <w:rPr>
          <w:rFonts w:ascii="Times New Roman" w:eastAsia="Times New Roman" w:hAnsi="Times New Roman" w:cs="Times New Roman"/>
          <w:sz w:val="24"/>
          <w:szCs w:val="24"/>
          <w:lang w:val="en-US"/>
        </w:rPr>
        <w:t xml:space="preserve"> B., Koch A. Risk factors for tuberculosis in Greenland: case-control study</w:t>
      </w:r>
      <w:r w:rsidR="00525A89">
        <w:rPr>
          <w:rFonts w:ascii="Times New Roman" w:eastAsia="Times New Roman" w:hAnsi="Times New Roman" w:cs="Times New Roman"/>
          <w:sz w:val="24"/>
          <w:szCs w:val="24"/>
          <w:lang w:val="en-US"/>
        </w:rPr>
        <w:t>.</w:t>
      </w:r>
      <w:r w:rsidRPr="00D43A06">
        <w:rPr>
          <w:rFonts w:ascii="Times New Roman" w:eastAsia="Times New Roman" w:hAnsi="Times New Roman" w:cs="Times New Roman"/>
          <w:sz w:val="24"/>
          <w:szCs w:val="24"/>
          <w:lang w:val="en-US"/>
        </w:rPr>
        <w:t xml:space="preserve"> </w:t>
      </w:r>
      <w:proofErr w:type="spellStart"/>
      <w:r w:rsidRPr="00D21E8A">
        <w:rPr>
          <w:rFonts w:ascii="Times New Roman" w:eastAsia="Times New Roman" w:hAnsi="Times New Roman" w:cs="Times New Roman"/>
          <w:i/>
          <w:sz w:val="24"/>
          <w:szCs w:val="24"/>
          <w:lang w:val="en-US"/>
        </w:rPr>
        <w:t>Int</w:t>
      </w:r>
      <w:proofErr w:type="spellEnd"/>
      <w:r w:rsidRPr="00D21E8A">
        <w:rPr>
          <w:rFonts w:ascii="Times New Roman" w:eastAsia="Times New Roman" w:hAnsi="Times New Roman" w:cs="Times New Roman"/>
          <w:i/>
          <w:sz w:val="24"/>
          <w:szCs w:val="24"/>
          <w:lang w:val="en-US"/>
        </w:rPr>
        <w:t xml:space="preserve"> J </w:t>
      </w:r>
      <w:proofErr w:type="spellStart"/>
      <w:r w:rsidRPr="00D21E8A">
        <w:rPr>
          <w:rFonts w:ascii="Times New Roman" w:eastAsia="Times New Roman" w:hAnsi="Times New Roman" w:cs="Times New Roman"/>
          <w:i/>
          <w:sz w:val="24"/>
          <w:szCs w:val="24"/>
          <w:lang w:val="en-US"/>
        </w:rPr>
        <w:t>Tuberc</w:t>
      </w:r>
      <w:proofErr w:type="spellEnd"/>
      <w:r w:rsidRPr="00D21E8A">
        <w:rPr>
          <w:rFonts w:ascii="Times New Roman" w:eastAsia="Times New Roman" w:hAnsi="Times New Roman" w:cs="Times New Roman"/>
          <w:i/>
          <w:sz w:val="24"/>
          <w:szCs w:val="24"/>
          <w:lang w:val="en-US"/>
        </w:rPr>
        <w:t xml:space="preserve"> Lung Dis</w:t>
      </w:r>
      <w:r w:rsidRPr="00D43A06">
        <w:rPr>
          <w:rFonts w:ascii="Times New Roman" w:eastAsia="Times New Roman" w:hAnsi="Times New Roman" w:cs="Times New Roman"/>
          <w:sz w:val="24"/>
          <w:szCs w:val="24"/>
          <w:lang w:val="en-US"/>
        </w:rPr>
        <w:t>.</w:t>
      </w:r>
      <w:r w:rsidRPr="00525A89">
        <w:rPr>
          <w:rFonts w:ascii="Times New Roman" w:eastAsia="Times New Roman" w:hAnsi="Times New Roman" w:cs="Times New Roman"/>
          <w:sz w:val="24"/>
          <w:szCs w:val="24"/>
          <w:lang w:val="en-US"/>
        </w:rPr>
        <w:t xml:space="preserve"> 2011</w:t>
      </w:r>
      <w:r w:rsidR="00525A89">
        <w:rPr>
          <w:rFonts w:ascii="Times New Roman" w:eastAsia="Times New Roman" w:hAnsi="Times New Roman" w:cs="Times New Roman"/>
          <w:sz w:val="24"/>
          <w:szCs w:val="24"/>
          <w:lang w:val="en-US"/>
        </w:rPr>
        <w:t>;</w:t>
      </w:r>
      <w:r w:rsidRPr="00525A89">
        <w:rPr>
          <w:rFonts w:ascii="Times New Roman" w:eastAsia="Times New Roman" w:hAnsi="Times New Roman" w:cs="Times New Roman"/>
          <w:sz w:val="24"/>
          <w:szCs w:val="24"/>
          <w:lang w:val="en-US"/>
        </w:rPr>
        <w:t xml:space="preserve"> 15</w:t>
      </w:r>
      <w:proofErr w:type="gramStart"/>
      <w:r w:rsidR="00525A89">
        <w:rPr>
          <w:rFonts w:ascii="Times New Roman" w:eastAsia="Times New Roman" w:hAnsi="Times New Roman" w:cs="Times New Roman"/>
          <w:sz w:val="24"/>
          <w:szCs w:val="24"/>
          <w:lang w:val="en-US"/>
        </w:rPr>
        <w:t>(</w:t>
      </w:r>
      <w:r w:rsidRPr="00525A89">
        <w:rPr>
          <w:rFonts w:ascii="Times New Roman" w:eastAsia="Times New Roman" w:hAnsi="Times New Roman" w:cs="Times New Roman"/>
          <w:sz w:val="24"/>
          <w:szCs w:val="24"/>
          <w:lang w:val="en-US"/>
        </w:rPr>
        <w:t xml:space="preserve"> 1</w:t>
      </w:r>
      <w:proofErr w:type="gramEnd"/>
      <w:r w:rsidRPr="00525A89">
        <w:rPr>
          <w:rFonts w:ascii="Times New Roman" w:eastAsia="Times New Roman" w:hAnsi="Times New Roman" w:cs="Times New Roman"/>
          <w:sz w:val="24"/>
          <w:szCs w:val="24"/>
          <w:lang w:val="en-US"/>
        </w:rPr>
        <w:t xml:space="preserve"> </w:t>
      </w:r>
      <w:r w:rsidR="00525A89">
        <w:rPr>
          <w:rFonts w:ascii="Times New Roman" w:eastAsia="Times New Roman" w:hAnsi="Times New Roman" w:cs="Times New Roman"/>
          <w:sz w:val="24"/>
          <w:szCs w:val="24"/>
          <w:lang w:val="en-US"/>
        </w:rPr>
        <w:t>):</w:t>
      </w:r>
      <w:r w:rsidRPr="00525A89">
        <w:rPr>
          <w:rFonts w:ascii="Times New Roman" w:eastAsia="Times New Roman" w:hAnsi="Times New Roman" w:cs="Times New Roman"/>
          <w:sz w:val="24"/>
          <w:szCs w:val="24"/>
          <w:lang w:val="en-US"/>
        </w:rPr>
        <w:t xml:space="preserve"> 44-53.</w:t>
      </w:r>
    </w:p>
    <w:p w:rsidR="004F6674" w:rsidRDefault="004F6674" w:rsidP="004F6674">
      <w:pPr>
        <w:widowControl w:val="0"/>
        <w:numPr>
          <w:ilvl w:val="0"/>
          <w:numId w:val="5"/>
        </w:numPr>
        <w:tabs>
          <w:tab w:val="left" w:pos="284"/>
          <w:tab w:val="left" w:pos="993"/>
        </w:tabs>
        <w:suppressAutoHyphens/>
        <w:spacing w:line="360" w:lineRule="auto"/>
        <w:ind w:left="0" w:firstLine="0"/>
        <w:contextualSpacing/>
        <w:jc w:val="both"/>
        <w:rPr>
          <w:rFonts w:ascii="Times New Roman" w:eastAsia="Times New Roman" w:hAnsi="Times New Roman" w:cs="Times New Roman"/>
          <w:sz w:val="24"/>
          <w:szCs w:val="24"/>
          <w:lang w:val="en-US"/>
        </w:rPr>
      </w:pPr>
      <w:proofErr w:type="spellStart"/>
      <w:r w:rsidRPr="00D43A06">
        <w:rPr>
          <w:rFonts w:ascii="Times New Roman" w:eastAsia="Times New Roman" w:hAnsi="Times New Roman" w:cs="Times New Roman"/>
          <w:sz w:val="24"/>
          <w:szCs w:val="24"/>
          <w:lang w:val="en-US"/>
        </w:rPr>
        <w:t>Lönnroth</w:t>
      </w:r>
      <w:proofErr w:type="spellEnd"/>
      <w:r w:rsidRPr="00D43A06">
        <w:rPr>
          <w:rFonts w:ascii="Times New Roman" w:eastAsia="Times New Roman" w:hAnsi="Times New Roman" w:cs="Times New Roman"/>
          <w:sz w:val="24"/>
          <w:szCs w:val="24"/>
          <w:lang w:val="en-US"/>
        </w:rPr>
        <w:t xml:space="preserve"> K., </w:t>
      </w:r>
      <w:hyperlink r:id="rId14">
        <w:r w:rsidRPr="00D43A06">
          <w:rPr>
            <w:rFonts w:ascii="Times New Roman" w:eastAsia="Times New Roman" w:hAnsi="Times New Roman" w:cs="Times New Roman"/>
            <w:sz w:val="24"/>
            <w:szCs w:val="24"/>
            <w:lang w:val="en-US"/>
          </w:rPr>
          <w:t>Jaramillo E.</w:t>
        </w:r>
      </w:hyperlink>
      <w:r w:rsidRPr="00D43A06">
        <w:rPr>
          <w:rFonts w:ascii="Times New Roman" w:eastAsia="Times New Roman" w:hAnsi="Times New Roman" w:cs="Times New Roman"/>
          <w:sz w:val="24"/>
          <w:szCs w:val="24"/>
          <w:lang w:val="en-US"/>
        </w:rPr>
        <w:t xml:space="preserve">, </w:t>
      </w:r>
      <w:hyperlink r:id="rId15">
        <w:r w:rsidRPr="00D43A06">
          <w:rPr>
            <w:rFonts w:ascii="Times New Roman" w:eastAsia="Times New Roman" w:hAnsi="Times New Roman" w:cs="Times New Roman"/>
            <w:sz w:val="24"/>
            <w:szCs w:val="24"/>
            <w:lang w:val="en-US"/>
          </w:rPr>
          <w:t>Williams B. G.</w:t>
        </w:r>
      </w:hyperlink>
      <w:r w:rsidRPr="00D43A06">
        <w:rPr>
          <w:rFonts w:ascii="Times New Roman" w:eastAsia="Times New Roman" w:hAnsi="Times New Roman" w:cs="Times New Roman"/>
          <w:sz w:val="24"/>
          <w:szCs w:val="24"/>
          <w:lang w:val="en-US"/>
        </w:rPr>
        <w:t>, et al. Drivers of tuberculosis epidemics: The role of risk factors and social determinants</w:t>
      </w:r>
      <w:r w:rsidR="003D2587" w:rsidRPr="00D21E8A">
        <w:rPr>
          <w:rFonts w:ascii="Times New Roman" w:eastAsia="Times New Roman" w:hAnsi="Times New Roman" w:cs="Times New Roman"/>
          <w:i/>
          <w:sz w:val="24"/>
          <w:szCs w:val="24"/>
          <w:lang w:val="en-US"/>
        </w:rPr>
        <w:t>.</w:t>
      </w:r>
      <w:r w:rsidRPr="00D21E8A">
        <w:rPr>
          <w:rFonts w:ascii="Times New Roman" w:eastAsia="Times New Roman" w:hAnsi="Times New Roman" w:cs="Times New Roman"/>
          <w:i/>
          <w:sz w:val="24"/>
          <w:szCs w:val="24"/>
          <w:lang w:val="en-US"/>
        </w:rPr>
        <w:t xml:space="preserve"> </w:t>
      </w:r>
      <w:proofErr w:type="spellStart"/>
      <w:r w:rsidRPr="00D21E8A">
        <w:rPr>
          <w:rFonts w:ascii="Times New Roman" w:eastAsia="Times New Roman" w:hAnsi="Times New Roman" w:cs="Times New Roman"/>
          <w:i/>
          <w:sz w:val="24"/>
          <w:szCs w:val="24"/>
          <w:lang w:val="en-US"/>
        </w:rPr>
        <w:t>Soc</w:t>
      </w:r>
      <w:proofErr w:type="spellEnd"/>
      <w:r w:rsidRPr="00D21E8A">
        <w:rPr>
          <w:rFonts w:ascii="Times New Roman" w:eastAsia="Times New Roman" w:hAnsi="Times New Roman" w:cs="Times New Roman"/>
          <w:i/>
          <w:sz w:val="24"/>
          <w:szCs w:val="24"/>
          <w:lang w:val="en-US"/>
        </w:rPr>
        <w:t xml:space="preserve"> </w:t>
      </w:r>
      <w:proofErr w:type="spellStart"/>
      <w:r w:rsidRPr="00D21E8A">
        <w:rPr>
          <w:rFonts w:ascii="Times New Roman" w:eastAsia="Times New Roman" w:hAnsi="Times New Roman" w:cs="Times New Roman"/>
          <w:i/>
          <w:sz w:val="24"/>
          <w:szCs w:val="24"/>
          <w:lang w:val="en-US"/>
        </w:rPr>
        <w:t>Sci</w:t>
      </w:r>
      <w:proofErr w:type="spellEnd"/>
      <w:r w:rsidRPr="00D21E8A">
        <w:rPr>
          <w:rFonts w:ascii="Times New Roman" w:eastAsia="Times New Roman" w:hAnsi="Times New Roman" w:cs="Times New Roman"/>
          <w:i/>
          <w:sz w:val="24"/>
          <w:szCs w:val="24"/>
          <w:lang w:val="en-US"/>
        </w:rPr>
        <w:t xml:space="preserve"> Med</w:t>
      </w:r>
      <w:r w:rsidRPr="00D43A06">
        <w:rPr>
          <w:rFonts w:ascii="Times New Roman" w:eastAsia="Times New Roman" w:hAnsi="Times New Roman" w:cs="Times New Roman"/>
          <w:sz w:val="24"/>
          <w:szCs w:val="24"/>
          <w:lang w:val="en-US"/>
        </w:rPr>
        <w:t>.</w:t>
      </w:r>
      <w:r w:rsidRPr="003D2587">
        <w:rPr>
          <w:rFonts w:ascii="Times New Roman" w:eastAsia="Times New Roman" w:hAnsi="Times New Roman" w:cs="Times New Roman"/>
          <w:sz w:val="24"/>
          <w:szCs w:val="24"/>
          <w:lang w:val="en-US"/>
        </w:rPr>
        <w:t xml:space="preserve"> 2009</w:t>
      </w:r>
      <w:r w:rsidR="003D2587">
        <w:rPr>
          <w:rFonts w:ascii="Times New Roman" w:eastAsia="Times New Roman" w:hAnsi="Times New Roman" w:cs="Times New Roman"/>
          <w:sz w:val="24"/>
          <w:szCs w:val="24"/>
          <w:lang w:val="en-US"/>
        </w:rPr>
        <w:t>;</w:t>
      </w:r>
      <w:r w:rsidRPr="003D2587">
        <w:rPr>
          <w:rFonts w:ascii="Times New Roman" w:eastAsia="Times New Roman" w:hAnsi="Times New Roman" w:cs="Times New Roman"/>
          <w:sz w:val="24"/>
          <w:szCs w:val="24"/>
          <w:lang w:val="en-US"/>
        </w:rPr>
        <w:t xml:space="preserve"> 68</w:t>
      </w:r>
      <w:r w:rsidR="003D2587">
        <w:rPr>
          <w:rFonts w:ascii="Times New Roman" w:eastAsia="Times New Roman" w:hAnsi="Times New Roman" w:cs="Times New Roman"/>
          <w:sz w:val="24"/>
          <w:szCs w:val="24"/>
          <w:lang w:val="en-US"/>
        </w:rPr>
        <w:t>:</w:t>
      </w:r>
      <w:r w:rsidRPr="003D2587">
        <w:rPr>
          <w:rFonts w:ascii="Times New Roman" w:eastAsia="Times New Roman" w:hAnsi="Times New Roman" w:cs="Times New Roman"/>
          <w:sz w:val="24"/>
          <w:szCs w:val="24"/>
          <w:lang w:val="en-US"/>
        </w:rPr>
        <w:t xml:space="preserve"> 2240-2246.</w:t>
      </w:r>
    </w:p>
    <w:p w:rsidR="003F643F" w:rsidRPr="003F643F" w:rsidRDefault="003F643F" w:rsidP="003F643F">
      <w:pPr>
        <w:pStyle w:val="ab"/>
        <w:widowControl w:val="0"/>
        <w:numPr>
          <w:ilvl w:val="0"/>
          <w:numId w:val="5"/>
        </w:numPr>
        <w:tabs>
          <w:tab w:val="left" w:pos="284"/>
        </w:tabs>
        <w:suppressAutoHyphens/>
        <w:spacing w:line="360" w:lineRule="auto"/>
        <w:ind w:left="0" w:firstLine="0"/>
        <w:jc w:val="both"/>
        <w:rPr>
          <w:rFonts w:ascii="Times New Roman" w:eastAsia="Times New Roman" w:hAnsi="Times New Roman" w:cs="Times New Roman"/>
          <w:b/>
          <w:sz w:val="24"/>
          <w:szCs w:val="24"/>
        </w:rPr>
      </w:pPr>
      <w:proofErr w:type="spellStart"/>
      <w:r w:rsidRPr="004F6674">
        <w:rPr>
          <w:rFonts w:ascii="Times New Roman" w:eastAsia="Times New Roman" w:hAnsi="Times New Roman" w:cs="Times New Roman"/>
          <w:sz w:val="24"/>
          <w:szCs w:val="24"/>
        </w:rPr>
        <w:t>Гельцер</w:t>
      </w:r>
      <w:proofErr w:type="spellEnd"/>
      <w:r w:rsidRPr="003F643F">
        <w:rPr>
          <w:rFonts w:ascii="Times New Roman" w:eastAsia="Times New Roman" w:hAnsi="Times New Roman" w:cs="Times New Roman"/>
          <w:sz w:val="24"/>
          <w:szCs w:val="24"/>
        </w:rPr>
        <w:t xml:space="preserve"> </w:t>
      </w:r>
      <w:r w:rsidRPr="004F6674">
        <w:rPr>
          <w:rFonts w:ascii="Times New Roman" w:eastAsia="Times New Roman" w:hAnsi="Times New Roman" w:cs="Times New Roman"/>
          <w:sz w:val="24"/>
          <w:szCs w:val="24"/>
        </w:rPr>
        <w:t>Б</w:t>
      </w:r>
      <w:r w:rsidRPr="003F643F">
        <w:rPr>
          <w:rFonts w:ascii="Times New Roman" w:eastAsia="Times New Roman" w:hAnsi="Times New Roman" w:cs="Times New Roman"/>
          <w:sz w:val="24"/>
          <w:szCs w:val="24"/>
        </w:rPr>
        <w:t>.</w:t>
      </w:r>
      <w:r w:rsidRPr="004F6674">
        <w:rPr>
          <w:rFonts w:ascii="Times New Roman" w:eastAsia="Times New Roman" w:hAnsi="Times New Roman" w:cs="Times New Roman"/>
          <w:sz w:val="24"/>
          <w:szCs w:val="24"/>
        </w:rPr>
        <w:t>И</w:t>
      </w:r>
      <w:r w:rsidRPr="003F643F">
        <w:rPr>
          <w:rFonts w:ascii="Times New Roman" w:eastAsia="Times New Roman" w:hAnsi="Times New Roman" w:cs="Times New Roman"/>
          <w:sz w:val="24"/>
          <w:szCs w:val="24"/>
        </w:rPr>
        <w:t xml:space="preserve">., </w:t>
      </w:r>
      <w:r w:rsidRPr="004F6674">
        <w:rPr>
          <w:rFonts w:ascii="Times New Roman" w:eastAsia="Times New Roman" w:hAnsi="Times New Roman" w:cs="Times New Roman"/>
          <w:sz w:val="24"/>
          <w:szCs w:val="24"/>
        </w:rPr>
        <w:t>Шахгельдян</w:t>
      </w:r>
      <w:r w:rsidRPr="003F643F">
        <w:rPr>
          <w:rFonts w:ascii="Times New Roman" w:eastAsia="Times New Roman" w:hAnsi="Times New Roman" w:cs="Times New Roman"/>
          <w:sz w:val="24"/>
          <w:szCs w:val="24"/>
        </w:rPr>
        <w:t xml:space="preserve"> </w:t>
      </w:r>
      <w:r w:rsidRPr="004F6674">
        <w:rPr>
          <w:rFonts w:ascii="Times New Roman" w:eastAsia="Times New Roman" w:hAnsi="Times New Roman" w:cs="Times New Roman"/>
          <w:sz w:val="24"/>
          <w:szCs w:val="24"/>
        </w:rPr>
        <w:t>К</w:t>
      </w:r>
      <w:r w:rsidRPr="003F643F">
        <w:rPr>
          <w:rFonts w:ascii="Times New Roman" w:eastAsia="Times New Roman" w:hAnsi="Times New Roman" w:cs="Times New Roman"/>
          <w:sz w:val="24"/>
          <w:szCs w:val="24"/>
        </w:rPr>
        <w:t>.</w:t>
      </w:r>
      <w:r w:rsidRPr="004F6674">
        <w:rPr>
          <w:rFonts w:ascii="Times New Roman" w:eastAsia="Times New Roman" w:hAnsi="Times New Roman" w:cs="Times New Roman"/>
          <w:sz w:val="24"/>
          <w:szCs w:val="24"/>
        </w:rPr>
        <w:t>И</w:t>
      </w:r>
      <w:r w:rsidRPr="003F64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Гмарь</w:t>
      </w:r>
      <w:r w:rsidRPr="003F64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3F643F">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r w:rsidRPr="003F64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Аршинов</w:t>
      </w:r>
      <w:r w:rsidRPr="003F64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3F643F">
        <w:rPr>
          <w:rFonts w:ascii="Times New Roman" w:eastAsia="Times New Roman" w:hAnsi="Times New Roman" w:cs="Times New Roman"/>
          <w:sz w:val="24"/>
          <w:szCs w:val="24"/>
        </w:rPr>
        <w:t>.</w:t>
      </w:r>
      <w:r>
        <w:rPr>
          <w:rFonts w:ascii="Times New Roman" w:eastAsia="Times New Roman" w:hAnsi="Times New Roman" w:cs="Times New Roman"/>
          <w:sz w:val="24"/>
          <w:szCs w:val="24"/>
        </w:rPr>
        <w:t>Ю</w:t>
      </w:r>
      <w:r w:rsidRPr="003F64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Медведев</w:t>
      </w:r>
      <w:r w:rsidRPr="003F64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3F643F">
        <w:rPr>
          <w:rFonts w:ascii="Times New Roman" w:eastAsia="Times New Roman" w:hAnsi="Times New Roman" w:cs="Times New Roman"/>
          <w:sz w:val="24"/>
          <w:szCs w:val="24"/>
        </w:rPr>
        <w:t>.</w:t>
      </w:r>
      <w:r>
        <w:rPr>
          <w:rFonts w:ascii="Times New Roman" w:eastAsia="Times New Roman" w:hAnsi="Times New Roman" w:cs="Times New Roman"/>
          <w:sz w:val="24"/>
          <w:szCs w:val="24"/>
        </w:rPr>
        <w:t>И</w:t>
      </w:r>
      <w:r w:rsidRPr="003F643F">
        <w:rPr>
          <w:rFonts w:ascii="Times New Roman" w:eastAsia="Times New Roman" w:hAnsi="Times New Roman" w:cs="Times New Roman"/>
          <w:sz w:val="24"/>
          <w:szCs w:val="24"/>
        </w:rPr>
        <w:t xml:space="preserve">., </w:t>
      </w:r>
      <w:r w:rsidRPr="004F6674">
        <w:rPr>
          <w:rFonts w:ascii="Times New Roman" w:eastAsia="Times New Roman" w:hAnsi="Times New Roman" w:cs="Times New Roman"/>
          <w:sz w:val="24"/>
          <w:szCs w:val="24"/>
        </w:rPr>
        <w:t>Транковская</w:t>
      </w:r>
      <w:r w:rsidRPr="003F643F">
        <w:rPr>
          <w:rFonts w:ascii="Times New Roman" w:eastAsia="Times New Roman" w:hAnsi="Times New Roman" w:cs="Times New Roman"/>
          <w:sz w:val="24"/>
          <w:szCs w:val="24"/>
        </w:rPr>
        <w:t xml:space="preserve"> </w:t>
      </w:r>
      <w:r w:rsidRPr="004F6674">
        <w:rPr>
          <w:rFonts w:ascii="Times New Roman" w:eastAsia="Times New Roman" w:hAnsi="Times New Roman" w:cs="Times New Roman"/>
          <w:sz w:val="24"/>
          <w:szCs w:val="24"/>
        </w:rPr>
        <w:t>Л</w:t>
      </w:r>
      <w:r w:rsidRPr="003F643F">
        <w:rPr>
          <w:rFonts w:ascii="Times New Roman" w:eastAsia="Times New Roman" w:hAnsi="Times New Roman" w:cs="Times New Roman"/>
          <w:sz w:val="24"/>
          <w:szCs w:val="24"/>
        </w:rPr>
        <w:t>.</w:t>
      </w:r>
      <w:r w:rsidRPr="004F6674">
        <w:rPr>
          <w:rFonts w:ascii="Times New Roman" w:eastAsia="Times New Roman" w:hAnsi="Times New Roman" w:cs="Times New Roman"/>
          <w:sz w:val="24"/>
          <w:szCs w:val="24"/>
        </w:rPr>
        <w:t>В</w:t>
      </w:r>
      <w:r w:rsidRPr="003F64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Доступность</w:t>
      </w:r>
      <w:r w:rsidRPr="003F64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фтизиатрической помощи в Приморском крае</w:t>
      </w:r>
      <w:r w:rsidRPr="003F643F">
        <w:rPr>
          <w:rFonts w:ascii="Times New Roman" w:eastAsia="Times New Roman" w:hAnsi="Times New Roman" w:cs="Times New Roman"/>
          <w:sz w:val="24"/>
          <w:szCs w:val="24"/>
        </w:rPr>
        <w:t xml:space="preserve">. </w:t>
      </w:r>
      <w:r w:rsidRPr="004763AC">
        <w:rPr>
          <w:rFonts w:ascii="Times New Roman" w:eastAsia="Times New Roman" w:hAnsi="Times New Roman" w:cs="Times New Roman"/>
          <w:i/>
          <w:sz w:val="24"/>
          <w:szCs w:val="24"/>
        </w:rPr>
        <w:t xml:space="preserve">Проблемы социальной гигиены, </w:t>
      </w:r>
      <w:r w:rsidR="00F55FE6" w:rsidRPr="004763AC">
        <w:rPr>
          <w:rFonts w:ascii="Times New Roman" w:eastAsia="Times New Roman" w:hAnsi="Times New Roman" w:cs="Times New Roman"/>
          <w:i/>
          <w:sz w:val="24"/>
          <w:szCs w:val="24"/>
        </w:rPr>
        <w:t>здравоохранения и истории медицины</w:t>
      </w:r>
      <w:r w:rsidRPr="003F643F">
        <w:rPr>
          <w:rFonts w:ascii="Times New Roman" w:eastAsia="Times New Roman" w:hAnsi="Times New Roman" w:cs="Times New Roman"/>
          <w:sz w:val="24"/>
          <w:szCs w:val="24"/>
        </w:rPr>
        <w:t xml:space="preserve">. </w:t>
      </w:r>
      <w:r w:rsidR="00F55FE6">
        <w:rPr>
          <w:rFonts w:ascii="Times New Roman" w:eastAsia="Times New Roman" w:hAnsi="Times New Roman" w:cs="Times New Roman"/>
          <w:sz w:val="24"/>
          <w:szCs w:val="24"/>
        </w:rPr>
        <w:t>2017</w:t>
      </w:r>
      <w:r w:rsidRPr="003F643F">
        <w:rPr>
          <w:rFonts w:ascii="Times New Roman" w:eastAsia="Times New Roman" w:hAnsi="Times New Roman" w:cs="Times New Roman"/>
          <w:sz w:val="24"/>
          <w:szCs w:val="24"/>
        </w:rPr>
        <w:t xml:space="preserve">; 4: </w:t>
      </w:r>
      <w:r w:rsidR="00F55FE6">
        <w:rPr>
          <w:rFonts w:ascii="Times New Roman" w:eastAsia="Times New Roman" w:hAnsi="Times New Roman" w:cs="Times New Roman"/>
          <w:sz w:val="24"/>
          <w:szCs w:val="24"/>
        </w:rPr>
        <w:t>229</w:t>
      </w:r>
      <w:r w:rsidRPr="003F643F">
        <w:rPr>
          <w:rFonts w:ascii="Times New Roman" w:eastAsia="Times New Roman" w:hAnsi="Times New Roman" w:cs="Times New Roman"/>
          <w:sz w:val="24"/>
          <w:szCs w:val="24"/>
        </w:rPr>
        <w:t>-</w:t>
      </w:r>
      <w:r w:rsidR="00F55FE6">
        <w:rPr>
          <w:rFonts w:ascii="Times New Roman" w:eastAsia="Times New Roman" w:hAnsi="Times New Roman" w:cs="Times New Roman"/>
          <w:sz w:val="24"/>
          <w:szCs w:val="24"/>
        </w:rPr>
        <w:t>233</w:t>
      </w:r>
      <w:r w:rsidRPr="003F643F">
        <w:rPr>
          <w:rFonts w:ascii="Times New Roman" w:eastAsia="Times New Roman" w:hAnsi="Times New Roman" w:cs="Times New Roman"/>
          <w:sz w:val="24"/>
          <w:szCs w:val="24"/>
        </w:rPr>
        <w:t>.</w:t>
      </w:r>
    </w:p>
    <w:p w:rsidR="00847051" w:rsidRPr="00C8025F" w:rsidRDefault="00847051" w:rsidP="00847051">
      <w:pPr>
        <w:widowControl w:val="0"/>
        <w:numPr>
          <w:ilvl w:val="0"/>
          <w:numId w:val="5"/>
        </w:numPr>
        <w:tabs>
          <w:tab w:val="left" w:pos="284"/>
          <w:tab w:val="left" w:pos="993"/>
        </w:tabs>
        <w:suppressAutoHyphens/>
        <w:spacing w:line="360" w:lineRule="auto"/>
        <w:ind w:left="0" w:firstLine="0"/>
        <w:contextualSpacing/>
        <w:jc w:val="both"/>
        <w:rPr>
          <w:rFonts w:ascii="Times New Roman" w:eastAsia="Times New Roman" w:hAnsi="Times New Roman" w:cs="Times New Roman"/>
          <w:sz w:val="24"/>
          <w:szCs w:val="24"/>
          <w:lang w:val="en-US"/>
        </w:rPr>
      </w:pPr>
      <w:proofErr w:type="spellStart"/>
      <w:r w:rsidRPr="00D43A06">
        <w:rPr>
          <w:rFonts w:ascii="Times New Roman" w:eastAsia="Times New Roman" w:hAnsi="Times New Roman" w:cs="Times New Roman"/>
          <w:sz w:val="24"/>
          <w:szCs w:val="24"/>
          <w:lang w:val="en-US"/>
        </w:rPr>
        <w:t>Przybylski</w:t>
      </w:r>
      <w:proofErr w:type="spellEnd"/>
      <w:r w:rsidRPr="00D43A06">
        <w:rPr>
          <w:rFonts w:ascii="Times New Roman" w:eastAsia="Times New Roman" w:hAnsi="Times New Roman" w:cs="Times New Roman"/>
          <w:sz w:val="24"/>
          <w:szCs w:val="24"/>
          <w:lang w:val="en-US"/>
        </w:rPr>
        <w:t xml:space="preserve"> G., </w:t>
      </w:r>
      <w:proofErr w:type="spellStart"/>
      <w:r w:rsidRPr="00D43A06">
        <w:rPr>
          <w:rFonts w:ascii="Times New Roman" w:eastAsia="Times New Roman" w:hAnsi="Times New Roman" w:cs="Times New Roman"/>
          <w:sz w:val="24"/>
          <w:szCs w:val="24"/>
          <w:lang w:val="en-US"/>
        </w:rPr>
        <w:t>Dabrowska</w:t>
      </w:r>
      <w:proofErr w:type="spellEnd"/>
      <w:r w:rsidRPr="00D43A06">
        <w:rPr>
          <w:rFonts w:ascii="Times New Roman" w:eastAsia="Times New Roman" w:hAnsi="Times New Roman" w:cs="Times New Roman"/>
          <w:sz w:val="24"/>
          <w:szCs w:val="24"/>
          <w:lang w:val="en-US"/>
        </w:rPr>
        <w:t xml:space="preserve"> A., </w:t>
      </w:r>
      <w:proofErr w:type="spellStart"/>
      <w:r w:rsidRPr="00D43A06">
        <w:rPr>
          <w:rFonts w:ascii="Times New Roman" w:eastAsia="Times New Roman" w:hAnsi="Times New Roman" w:cs="Times New Roman"/>
          <w:sz w:val="24"/>
          <w:szCs w:val="24"/>
          <w:lang w:val="en-US"/>
        </w:rPr>
        <w:t>Pilaczynska-Cemel</w:t>
      </w:r>
      <w:proofErr w:type="spellEnd"/>
      <w:r w:rsidRPr="00D43A06">
        <w:rPr>
          <w:rFonts w:ascii="Times New Roman" w:eastAsia="Times New Roman" w:hAnsi="Times New Roman" w:cs="Times New Roman"/>
          <w:sz w:val="24"/>
          <w:szCs w:val="24"/>
          <w:lang w:val="en-US"/>
        </w:rPr>
        <w:t xml:space="preserve"> M., </w:t>
      </w:r>
      <w:proofErr w:type="spellStart"/>
      <w:r w:rsidRPr="00D43A06">
        <w:rPr>
          <w:rFonts w:ascii="Times New Roman" w:eastAsia="Times New Roman" w:hAnsi="Times New Roman" w:cs="Times New Roman"/>
          <w:sz w:val="24"/>
          <w:szCs w:val="24"/>
          <w:lang w:val="en-US"/>
        </w:rPr>
        <w:t>Krawiecka</w:t>
      </w:r>
      <w:proofErr w:type="spellEnd"/>
      <w:r w:rsidRPr="00D43A06">
        <w:rPr>
          <w:rFonts w:ascii="Times New Roman" w:eastAsia="Times New Roman" w:hAnsi="Times New Roman" w:cs="Times New Roman"/>
          <w:sz w:val="24"/>
          <w:szCs w:val="24"/>
          <w:lang w:val="en-US"/>
        </w:rPr>
        <w:t xml:space="preserve"> D. Unemployment in TB patients - ten-year observation at Regional Center of Pulmonology in Bydgoszcz, Poland</w:t>
      </w:r>
      <w:r>
        <w:rPr>
          <w:rFonts w:ascii="Times New Roman" w:eastAsia="Times New Roman" w:hAnsi="Times New Roman" w:cs="Times New Roman"/>
          <w:sz w:val="24"/>
          <w:szCs w:val="24"/>
          <w:lang w:val="en-US"/>
        </w:rPr>
        <w:t>.</w:t>
      </w:r>
      <w:r w:rsidRPr="00D43A06">
        <w:rPr>
          <w:rFonts w:ascii="Times New Roman" w:eastAsia="Times New Roman" w:hAnsi="Times New Roman" w:cs="Times New Roman"/>
          <w:sz w:val="24"/>
          <w:szCs w:val="24"/>
          <w:lang w:val="en-US"/>
        </w:rPr>
        <w:t xml:space="preserve"> </w:t>
      </w:r>
      <w:r w:rsidRPr="004763AC">
        <w:rPr>
          <w:rFonts w:ascii="Times New Roman" w:eastAsia="Times New Roman" w:hAnsi="Times New Roman" w:cs="Times New Roman"/>
          <w:i/>
          <w:sz w:val="24"/>
          <w:szCs w:val="24"/>
          <w:lang w:val="en-US"/>
        </w:rPr>
        <w:t xml:space="preserve">Med </w:t>
      </w:r>
      <w:proofErr w:type="spellStart"/>
      <w:r w:rsidRPr="004763AC">
        <w:rPr>
          <w:rFonts w:ascii="Times New Roman" w:eastAsia="Times New Roman" w:hAnsi="Times New Roman" w:cs="Times New Roman"/>
          <w:i/>
          <w:sz w:val="24"/>
          <w:szCs w:val="24"/>
          <w:lang w:val="en-US"/>
        </w:rPr>
        <w:t>Sci</w:t>
      </w:r>
      <w:proofErr w:type="spellEnd"/>
      <w:r w:rsidRPr="004763AC">
        <w:rPr>
          <w:rFonts w:ascii="Times New Roman" w:eastAsia="Times New Roman" w:hAnsi="Times New Roman" w:cs="Times New Roman"/>
          <w:i/>
          <w:sz w:val="24"/>
          <w:szCs w:val="24"/>
          <w:lang w:val="en-US"/>
        </w:rPr>
        <w:t xml:space="preserve"> Mon</w:t>
      </w:r>
      <w:r w:rsidRPr="00D43A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D43A06">
        <w:rPr>
          <w:rFonts w:ascii="Times New Roman" w:eastAsia="Times New Roman" w:hAnsi="Times New Roman" w:cs="Times New Roman"/>
          <w:sz w:val="24"/>
          <w:szCs w:val="24"/>
          <w:lang w:val="en-US"/>
        </w:rPr>
        <w:t>2014</w:t>
      </w:r>
      <w:r>
        <w:rPr>
          <w:rFonts w:ascii="Times New Roman" w:eastAsia="Times New Roman" w:hAnsi="Times New Roman" w:cs="Times New Roman"/>
          <w:sz w:val="24"/>
          <w:szCs w:val="24"/>
          <w:lang w:val="en-US"/>
        </w:rPr>
        <w:t>;</w:t>
      </w:r>
      <w:r w:rsidRPr="00C8025F">
        <w:rPr>
          <w:rFonts w:ascii="Times New Roman" w:eastAsia="Times New Roman" w:hAnsi="Times New Roman" w:cs="Times New Roman"/>
          <w:sz w:val="24"/>
          <w:szCs w:val="24"/>
          <w:lang w:val="en-US"/>
        </w:rPr>
        <w:t xml:space="preserve"> 20</w:t>
      </w:r>
      <w:r>
        <w:rPr>
          <w:rFonts w:ascii="Times New Roman" w:eastAsia="Times New Roman" w:hAnsi="Times New Roman" w:cs="Times New Roman"/>
          <w:sz w:val="24"/>
          <w:szCs w:val="24"/>
          <w:lang w:val="en-US"/>
        </w:rPr>
        <w:t>:</w:t>
      </w:r>
      <w:r w:rsidRPr="00C8025F">
        <w:rPr>
          <w:rFonts w:ascii="Times New Roman" w:eastAsia="Times New Roman" w:hAnsi="Times New Roman" w:cs="Times New Roman"/>
          <w:sz w:val="24"/>
          <w:szCs w:val="24"/>
          <w:lang w:val="en-US"/>
        </w:rPr>
        <w:t xml:space="preserve"> 2125-2131. </w:t>
      </w:r>
    </w:p>
    <w:p w:rsidR="00F55FE6" w:rsidRPr="00D43A06" w:rsidRDefault="000F221F" w:rsidP="00F55FE6">
      <w:pPr>
        <w:widowControl w:val="0"/>
        <w:numPr>
          <w:ilvl w:val="0"/>
          <w:numId w:val="5"/>
        </w:numPr>
        <w:tabs>
          <w:tab w:val="left" w:pos="284"/>
          <w:tab w:val="left" w:pos="993"/>
        </w:tabs>
        <w:suppressAutoHyphens/>
        <w:spacing w:line="360" w:lineRule="auto"/>
        <w:ind w:left="0" w:firstLine="0"/>
        <w:contextualSpacing/>
        <w:jc w:val="both"/>
        <w:rPr>
          <w:rFonts w:ascii="Times New Roman" w:eastAsia="Times New Roman" w:hAnsi="Times New Roman" w:cs="Times New Roman"/>
          <w:sz w:val="24"/>
          <w:szCs w:val="24"/>
          <w:lang w:val="en-US"/>
        </w:rPr>
      </w:pPr>
      <w:hyperlink r:id="rId16">
        <w:proofErr w:type="spellStart"/>
        <w:r w:rsidR="00F55FE6" w:rsidRPr="00D43A06">
          <w:rPr>
            <w:rFonts w:ascii="Times New Roman" w:eastAsia="Times New Roman" w:hAnsi="Times New Roman" w:cs="Times New Roman"/>
            <w:sz w:val="24"/>
            <w:szCs w:val="24"/>
            <w:lang w:val="en-US"/>
          </w:rPr>
          <w:t>Lönnroth</w:t>
        </w:r>
        <w:proofErr w:type="spellEnd"/>
        <w:r w:rsidR="00F55FE6" w:rsidRPr="00D43A06">
          <w:rPr>
            <w:rFonts w:ascii="Times New Roman" w:eastAsia="Times New Roman" w:hAnsi="Times New Roman" w:cs="Times New Roman"/>
            <w:sz w:val="24"/>
            <w:szCs w:val="24"/>
            <w:lang w:val="en-US"/>
          </w:rPr>
          <w:t xml:space="preserve"> K.</w:t>
        </w:r>
      </w:hyperlink>
      <w:r w:rsidR="00F55FE6" w:rsidRPr="00D43A06">
        <w:rPr>
          <w:rFonts w:ascii="Times New Roman" w:eastAsia="Times New Roman" w:hAnsi="Times New Roman" w:cs="Times New Roman"/>
          <w:sz w:val="24"/>
          <w:szCs w:val="24"/>
          <w:lang w:val="en-US"/>
        </w:rPr>
        <w:t xml:space="preserve">, </w:t>
      </w:r>
      <w:hyperlink r:id="rId17">
        <w:r w:rsidR="00F55FE6" w:rsidRPr="00D43A06">
          <w:rPr>
            <w:rFonts w:ascii="Times New Roman" w:eastAsia="Times New Roman" w:hAnsi="Times New Roman" w:cs="Times New Roman"/>
            <w:sz w:val="24"/>
            <w:szCs w:val="24"/>
            <w:lang w:val="en-US"/>
          </w:rPr>
          <w:t>Williams B. G.</w:t>
        </w:r>
      </w:hyperlink>
      <w:r w:rsidR="00F55FE6" w:rsidRPr="00D43A06">
        <w:rPr>
          <w:rFonts w:ascii="Times New Roman" w:eastAsia="Times New Roman" w:hAnsi="Times New Roman" w:cs="Times New Roman"/>
          <w:sz w:val="24"/>
          <w:szCs w:val="24"/>
          <w:lang w:val="en-US"/>
        </w:rPr>
        <w:t xml:space="preserve">, </w:t>
      </w:r>
      <w:hyperlink r:id="rId18">
        <w:r w:rsidR="00F55FE6" w:rsidRPr="00D43A06">
          <w:rPr>
            <w:rFonts w:ascii="Times New Roman" w:eastAsia="Times New Roman" w:hAnsi="Times New Roman" w:cs="Times New Roman"/>
            <w:sz w:val="24"/>
            <w:szCs w:val="24"/>
            <w:lang w:val="en-US"/>
          </w:rPr>
          <w:t>Jaramillo E.</w:t>
        </w:r>
      </w:hyperlink>
      <w:r w:rsidR="00F55FE6" w:rsidRPr="00D43A06">
        <w:rPr>
          <w:rFonts w:ascii="Times New Roman" w:eastAsia="Times New Roman" w:hAnsi="Times New Roman" w:cs="Times New Roman"/>
          <w:sz w:val="24"/>
          <w:szCs w:val="24"/>
          <w:lang w:val="en-US"/>
        </w:rPr>
        <w:t xml:space="preserve"> et al. Alcohol use as a risk factor for tuberculosis -a systematic review</w:t>
      </w:r>
      <w:r w:rsidR="00F55FE6">
        <w:rPr>
          <w:rFonts w:ascii="Times New Roman" w:eastAsia="Times New Roman" w:hAnsi="Times New Roman" w:cs="Times New Roman"/>
          <w:sz w:val="24"/>
          <w:szCs w:val="24"/>
          <w:lang w:val="en-US"/>
        </w:rPr>
        <w:t>.</w:t>
      </w:r>
      <w:r w:rsidR="00F55FE6" w:rsidRPr="00D43A06">
        <w:rPr>
          <w:rFonts w:ascii="Times New Roman" w:eastAsia="Times New Roman" w:hAnsi="Times New Roman" w:cs="Times New Roman"/>
          <w:sz w:val="24"/>
          <w:szCs w:val="24"/>
          <w:lang w:val="en-US"/>
        </w:rPr>
        <w:t xml:space="preserve"> </w:t>
      </w:r>
      <w:hyperlink r:id="rId19">
        <w:r w:rsidR="00F55FE6" w:rsidRPr="004763AC">
          <w:rPr>
            <w:rFonts w:ascii="Times New Roman" w:eastAsia="Times New Roman" w:hAnsi="Times New Roman" w:cs="Times New Roman"/>
            <w:i/>
            <w:sz w:val="24"/>
            <w:szCs w:val="24"/>
            <w:lang w:val="en-US"/>
          </w:rPr>
          <w:t>BMC Public Health</w:t>
        </w:r>
      </w:hyperlink>
      <w:r w:rsidR="00F55FE6" w:rsidRPr="00D43A06">
        <w:rPr>
          <w:rFonts w:ascii="Times New Roman" w:eastAsia="Times New Roman" w:hAnsi="Times New Roman" w:cs="Times New Roman"/>
          <w:sz w:val="24"/>
          <w:szCs w:val="24"/>
          <w:lang w:val="en-US"/>
        </w:rPr>
        <w:t xml:space="preserve">. </w:t>
      </w:r>
      <w:proofErr w:type="gramStart"/>
      <w:r w:rsidR="00F55FE6" w:rsidRPr="00D43A06">
        <w:rPr>
          <w:rFonts w:ascii="Times New Roman" w:eastAsia="Times New Roman" w:hAnsi="Times New Roman" w:cs="Times New Roman"/>
          <w:sz w:val="24"/>
          <w:szCs w:val="24"/>
          <w:lang w:val="en-US"/>
        </w:rPr>
        <w:t>2008</w:t>
      </w:r>
      <w:proofErr w:type="gramEnd"/>
      <w:r w:rsidR="00F55FE6">
        <w:rPr>
          <w:rFonts w:ascii="Times New Roman" w:eastAsia="Times New Roman" w:hAnsi="Times New Roman" w:cs="Times New Roman"/>
          <w:sz w:val="24"/>
          <w:szCs w:val="24"/>
          <w:lang w:val="en-US"/>
        </w:rPr>
        <w:t>;</w:t>
      </w:r>
      <w:r w:rsidR="00F55FE6" w:rsidRPr="00D43A06">
        <w:rPr>
          <w:rFonts w:ascii="Times New Roman" w:eastAsia="Times New Roman" w:hAnsi="Times New Roman" w:cs="Times New Roman"/>
          <w:sz w:val="24"/>
          <w:szCs w:val="24"/>
          <w:lang w:val="en-US"/>
        </w:rPr>
        <w:t xml:space="preserve"> 8</w:t>
      </w:r>
      <w:r w:rsidR="00F55FE6">
        <w:rPr>
          <w:rFonts w:ascii="Times New Roman" w:eastAsia="Times New Roman" w:hAnsi="Times New Roman" w:cs="Times New Roman"/>
          <w:sz w:val="24"/>
          <w:szCs w:val="24"/>
          <w:lang w:val="en-US"/>
        </w:rPr>
        <w:t>:</w:t>
      </w:r>
      <w:r w:rsidR="00F55FE6" w:rsidRPr="00D43A06">
        <w:rPr>
          <w:rFonts w:ascii="Times New Roman" w:eastAsia="Times New Roman" w:hAnsi="Times New Roman" w:cs="Times New Roman"/>
          <w:sz w:val="24"/>
          <w:szCs w:val="24"/>
          <w:lang w:val="en-US"/>
        </w:rPr>
        <w:t xml:space="preserve"> 289. </w:t>
      </w:r>
    </w:p>
    <w:p w:rsidR="00F55FE6" w:rsidRPr="003F643F" w:rsidRDefault="00F55FE6" w:rsidP="00F55FE6">
      <w:pPr>
        <w:widowControl w:val="0"/>
        <w:numPr>
          <w:ilvl w:val="0"/>
          <w:numId w:val="5"/>
        </w:numPr>
        <w:tabs>
          <w:tab w:val="left" w:pos="284"/>
          <w:tab w:val="left" w:pos="993"/>
        </w:tabs>
        <w:suppressAutoHyphens/>
        <w:spacing w:line="360" w:lineRule="auto"/>
        <w:ind w:left="0" w:firstLine="0"/>
        <w:contextualSpacing/>
        <w:jc w:val="both"/>
        <w:rPr>
          <w:rFonts w:ascii="Times New Roman" w:eastAsia="Times New Roman" w:hAnsi="Times New Roman" w:cs="Times New Roman"/>
          <w:sz w:val="24"/>
          <w:szCs w:val="24"/>
          <w:lang w:val="en-US"/>
        </w:rPr>
      </w:pPr>
      <w:r w:rsidRPr="00D43A06">
        <w:rPr>
          <w:rFonts w:ascii="Times New Roman" w:eastAsia="Times New Roman" w:hAnsi="Times New Roman" w:cs="Times New Roman"/>
          <w:sz w:val="24"/>
          <w:szCs w:val="24"/>
          <w:lang w:val="en-US"/>
        </w:rPr>
        <w:t xml:space="preserve">de Castro BD, Costa Pinto R, </w:t>
      </w:r>
      <w:proofErr w:type="spellStart"/>
      <w:r w:rsidRPr="00D43A06">
        <w:rPr>
          <w:rFonts w:ascii="Times New Roman" w:eastAsia="Times New Roman" w:hAnsi="Times New Roman" w:cs="Times New Roman"/>
          <w:sz w:val="24"/>
          <w:szCs w:val="24"/>
          <w:lang w:val="en-US"/>
        </w:rPr>
        <w:t>Cláudio</w:t>
      </w:r>
      <w:proofErr w:type="spellEnd"/>
      <w:r w:rsidRPr="00D43A06">
        <w:rPr>
          <w:rFonts w:ascii="Times New Roman" w:eastAsia="Times New Roman" w:hAnsi="Times New Roman" w:cs="Times New Roman"/>
          <w:sz w:val="24"/>
          <w:szCs w:val="24"/>
          <w:lang w:val="en-US"/>
        </w:rPr>
        <w:t xml:space="preserve"> de Albuquerque B, </w:t>
      </w:r>
      <w:proofErr w:type="spellStart"/>
      <w:r w:rsidRPr="00D43A06">
        <w:rPr>
          <w:rFonts w:ascii="Times New Roman" w:eastAsia="Times New Roman" w:hAnsi="Times New Roman" w:cs="Times New Roman"/>
          <w:sz w:val="24"/>
          <w:szCs w:val="24"/>
          <w:lang w:val="en-US"/>
        </w:rPr>
        <w:t>Sadahiro</w:t>
      </w:r>
      <w:proofErr w:type="spellEnd"/>
      <w:r w:rsidRPr="00D43A06">
        <w:rPr>
          <w:rFonts w:ascii="Times New Roman" w:eastAsia="Times New Roman" w:hAnsi="Times New Roman" w:cs="Times New Roman"/>
          <w:sz w:val="24"/>
          <w:szCs w:val="24"/>
          <w:lang w:val="en-US"/>
        </w:rPr>
        <w:t xml:space="preserve"> M, </w:t>
      </w:r>
      <w:proofErr w:type="spellStart"/>
      <w:r w:rsidRPr="00D43A06">
        <w:rPr>
          <w:rFonts w:ascii="Times New Roman" w:eastAsia="Times New Roman" w:hAnsi="Times New Roman" w:cs="Times New Roman"/>
          <w:sz w:val="24"/>
          <w:szCs w:val="24"/>
          <w:lang w:val="en-US"/>
        </w:rPr>
        <w:t>Ueleres</w:t>
      </w:r>
      <w:proofErr w:type="spellEnd"/>
      <w:r w:rsidRPr="00D43A06">
        <w:rPr>
          <w:rFonts w:ascii="Times New Roman" w:eastAsia="Times New Roman" w:hAnsi="Times New Roman" w:cs="Times New Roman"/>
          <w:sz w:val="24"/>
          <w:szCs w:val="24"/>
          <w:lang w:val="en-US"/>
        </w:rPr>
        <w:t xml:space="preserve"> Braga J. The Socioeconomic factors and the indigenous component of tuberculosis in Amazonas. </w:t>
      </w:r>
      <w:r w:rsidRPr="004763AC">
        <w:rPr>
          <w:rFonts w:ascii="Times New Roman" w:eastAsia="Times New Roman" w:hAnsi="Times New Roman" w:cs="Times New Roman"/>
          <w:i/>
          <w:sz w:val="24"/>
          <w:szCs w:val="24"/>
          <w:lang w:val="en-US"/>
        </w:rPr>
        <w:t>PLOS ONE</w:t>
      </w:r>
      <w:r w:rsidRPr="00D43A06">
        <w:rPr>
          <w:rFonts w:ascii="Times New Roman" w:eastAsia="Times New Roman" w:hAnsi="Times New Roman" w:cs="Times New Roman"/>
          <w:sz w:val="24"/>
          <w:szCs w:val="24"/>
          <w:lang w:val="en-US"/>
        </w:rPr>
        <w:t>.</w:t>
      </w:r>
      <w:r w:rsidRPr="003F643F">
        <w:rPr>
          <w:rFonts w:ascii="Times New Roman" w:eastAsia="Times New Roman" w:hAnsi="Times New Roman" w:cs="Times New Roman"/>
          <w:sz w:val="24"/>
          <w:szCs w:val="24"/>
          <w:lang w:val="en-US"/>
        </w:rPr>
        <w:t xml:space="preserve"> 2016</w:t>
      </w:r>
      <w:r>
        <w:rPr>
          <w:rFonts w:ascii="Times New Roman" w:eastAsia="Times New Roman" w:hAnsi="Times New Roman" w:cs="Times New Roman"/>
          <w:sz w:val="24"/>
          <w:szCs w:val="24"/>
          <w:lang w:val="en-US"/>
        </w:rPr>
        <w:t>;</w:t>
      </w:r>
      <w:r w:rsidRPr="003F643F">
        <w:rPr>
          <w:rFonts w:ascii="Times New Roman" w:eastAsia="Times New Roman" w:hAnsi="Times New Roman" w:cs="Times New Roman"/>
          <w:sz w:val="24"/>
          <w:szCs w:val="24"/>
          <w:lang w:val="en-US"/>
        </w:rPr>
        <w:t xml:space="preserve"> 11</w:t>
      </w:r>
      <w:proofErr w:type="gramStart"/>
      <w:r>
        <w:rPr>
          <w:rFonts w:ascii="Times New Roman" w:eastAsia="Times New Roman" w:hAnsi="Times New Roman" w:cs="Times New Roman"/>
          <w:sz w:val="24"/>
          <w:szCs w:val="24"/>
          <w:lang w:val="en-US"/>
        </w:rPr>
        <w:t>(</w:t>
      </w:r>
      <w:r w:rsidRPr="003F643F">
        <w:rPr>
          <w:rFonts w:ascii="Times New Roman" w:eastAsia="Times New Roman" w:hAnsi="Times New Roman" w:cs="Times New Roman"/>
          <w:sz w:val="24"/>
          <w:szCs w:val="24"/>
          <w:lang w:val="en-US"/>
        </w:rPr>
        <w:t xml:space="preserve"> 6</w:t>
      </w:r>
      <w:proofErr w:type="gramEnd"/>
      <w:r>
        <w:rPr>
          <w:rFonts w:ascii="Times New Roman" w:eastAsia="Times New Roman" w:hAnsi="Times New Roman" w:cs="Times New Roman"/>
          <w:sz w:val="24"/>
          <w:szCs w:val="24"/>
          <w:lang w:val="en-US"/>
        </w:rPr>
        <w:t>)</w:t>
      </w:r>
      <w:r w:rsidRPr="003F643F">
        <w:rPr>
          <w:rFonts w:ascii="Times New Roman" w:eastAsia="Times New Roman" w:hAnsi="Times New Roman" w:cs="Times New Roman"/>
          <w:sz w:val="24"/>
          <w:szCs w:val="24"/>
          <w:lang w:val="en-US"/>
        </w:rPr>
        <w:t>.</w:t>
      </w:r>
    </w:p>
    <w:p w:rsidR="009736AB" w:rsidRPr="00C65EBA" w:rsidRDefault="009736AB" w:rsidP="009736AB">
      <w:pPr>
        <w:widowControl w:val="0"/>
        <w:numPr>
          <w:ilvl w:val="0"/>
          <w:numId w:val="5"/>
        </w:numPr>
        <w:tabs>
          <w:tab w:val="left" w:pos="284"/>
          <w:tab w:val="left" w:pos="993"/>
        </w:tabs>
        <w:suppressAutoHyphens/>
        <w:spacing w:line="360" w:lineRule="auto"/>
        <w:ind w:left="0" w:firstLine="0"/>
        <w:contextualSpacing/>
        <w:jc w:val="both"/>
        <w:rPr>
          <w:rFonts w:ascii="Times New Roman" w:eastAsia="Times New Roman" w:hAnsi="Times New Roman" w:cs="Times New Roman"/>
          <w:sz w:val="24"/>
          <w:szCs w:val="24"/>
          <w:lang w:val="en-US"/>
        </w:rPr>
      </w:pPr>
      <w:proofErr w:type="spellStart"/>
      <w:r w:rsidRPr="00D43A06">
        <w:rPr>
          <w:rFonts w:ascii="Times New Roman" w:eastAsia="Times New Roman" w:hAnsi="Times New Roman" w:cs="Times New Roman"/>
          <w:sz w:val="24"/>
          <w:szCs w:val="24"/>
          <w:lang w:val="en-US"/>
        </w:rPr>
        <w:t>Nahid</w:t>
      </w:r>
      <w:proofErr w:type="spellEnd"/>
      <w:r w:rsidRPr="00D43A06">
        <w:rPr>
          <w:rFonts w:ascii="Times New Roman" w:eastAsia="Times New Roman" w:hAnsi="Times New Roman" w:cs="Times New Roman"/>
          <w:sz w:val="24"/>
          <w:szCs w:val="24"/>
          <w:lang w:val="en-US"/>
        </w:rPr>
        <w:t xml:space="preserve"> P, Horne DJ, </w:t>
      </w:r>
      <w:proofErr w:type="spellStart"/>
      <w:r w:rsidRPr="00D43A06">
        <w:rPr>
          <w:rFonts w:ascii="Times New Roman" w:eastAsia="Times New Roman" w:hAnsi="Times New Roman" w:cs="Times New Roman"/>
          <w:sz w:val="24"/>
          <w:szCs w:val="24"/>
          <w:lang w:val="en-US"/>
        </w:rPr>
        <w:t>Jarlsberg</w:t>
      </w:r>
      <w:proofErr w:type="spellEnd"/>
      <w:r w:rsidRPr="00D43A06">
        <w:rPr>
          <w:rFonts w:ascii="Times New Roman" w:eastAsia="Times New Roman" w:hAnsi="Times New Roman" w:cs="Times New Roman"/>
          <w:sz w:val="24"/>
          <w:szCs w:val="24"/>
          <w:lang w:val="en-US"/>
        </w:rPr>
        <w:t xml:space="preserve"> LG, Reiner AP, et al. Racial Differences in Tuberculosis Infection in United States Communities: The Coronary Artery Risk De</w:t>
      </w:r>
      <w:r w:rsidR="00C65EBA">
        <w:rPr>
          <w:rFonts w:ascii="Times New Roman" w:eastAsia="Times New Roman" w:hAnsi="Times New Roman" w:cs="Times New Roman"/>
          <w:sz w:val="24"/>
          <w:szCs w:val="24"/>
          <w:lang w:val="en-US"/>
        </w:rPr>
        <w:t>velopment in Young Adults Study.</w:t>
      </w:r>
      <w:r w:rsidRPr="00D43A06">
        <w:rPr>
          <w:rFonts w:ascii="Times New Roman" w:eastAsia="Times New Roman" w:hAnsi="Times New Roman" w:cs="Times New Roman"/>
          <w:sz w:val="24"/>
          <w:szCs w:val="24"/>
          <w:lang w:val="en-US"/>
        </w:rPr>
        <w:t xml:space="preserve"> </w:t>
      </w:r>
      <w:proofErr w:type="spellStart"/>
      <w:r w:rsidRPr="004763AC">
        <w:rPr>
          <w:rFonts w:ascii="Times New Roman" w:eastAsia="Times New Roman" w:hAnsi="Times New Roman" w:cs="Times New Roman"/>
          <w:i/>
          <w:sz w:val="24"/>
          <w:szCs w:val="24"/>
          <w:lang w:val="en-US"/>
        </w:rPr>
        <w:t>Clin</w:t>
      </w:r>
      <w:proofErr w:type="spellEnd"/>
      <w:r w:rsidRPr="004763AC">
        <w:rPr>
          <w:rFonts w:ascii="Times New Roman" w:eastAsia="Times New Roman" w:hAnsi="Times New Roman" w:cs="Times New Roman"/>
          <w:i/>
          <w:sz w:val="24"/>
          <w:szCs w:val="24"/>
          <w:lang w:val="en-US"/>
        </w:rPr>
        <w:t xml:space="preserve"> Infect Dis</w:t>
      </w:r>
      <w:r w:rsidRPr="00D43A06">
        <w:rPr>
          <w:rFonts w:ascii="Times New Roman" w:eastAsia="Times New Roman" w:hAnsi="Times New Roman" w:cs="Times New Roman"/>
          <w:sz w:val="24"/>
          <w:szCs w:val="24"/>
          <w:lang w:val="en-US"/>
        </w:rPr>
        <w:t>.</w:t>
      </w:r>
      <w:r w:rsidRPr="00C65EBA">
        <w:rPr>
          <w:rFonts w:ascii="Times New Roman" w:eastAsia="Times New Roman" w:hAnsi="Times New Roman" w:cs="Times New Roman"/>
          <w:sz w:val="24"/>
          <w:szCs w:val="24"/>
          <w:lang w:val="en-US"/>
        </w:rPr>
        <w:t xml:space="preserve"> 2011</w:t>
      </w:r>
      <w:r w:rsidR="00C65EBA">
        <w:rPr>
          <w:rFonts w:ascii="Times New Roman" w:eastAsia="Times New Roman" w:hAnsi="Times New Roman" w:cs="Times New Roman"/>
          <w:sz w:val="24"/>
          <w:szCs w:val="24"/>
          <w:lang w:val="en-US"/>
        </w:rPr>
        <w:t xml:space="preserve">; </w:t>
      </w:r>
      <w:r w:rsidRPr="00C65EBA">
        <w:rPr>
          <w:rFonts w:ascii="Times New Roman" w:eastAsia="Times New Roman" w:hAnsi="Times New Roman" w:cs="Times New Roman"/>
          <w:sz w:val="24"/>
          <w:szCs w:val="24"/>
          <w:lang w:val="en-US"/>
        </w:rPr>
        <w:t>53</w:t>
      </w:r>
      <w:proofErr w:type="gramStart"/>
      <w:r w:rsidR="00C65EBA">
        <w:rPr>
          <w:rFonts w:ascii="Times New Roman" w:eastAsia="Times New Roman" w:hAnsi="Times New Roman" w:cs="Times New Roman"/>
          <w:sz w:val="24"/>
          <w:szCs w:val="24"/>
          <w:lang w:val="en-US"/>
        </w:rPr>
        <w:t>(</w:t>
      </w:r>
      <w:r w:rsidRPr="00C65EBA">
        <w:rPr>
          <w:rFonts w:ascii="Times New Roman" w:eastAsia="Times New Roman" w:hAnsi="Times New Roman" w:cs="Times New Roman"/>
          <w:sz w:val="24"/>
          <w:szCs w:val="24"/>
          <w:lang w:val="en-US"/>
        </w:rPr>
        <w:t xml:space="preserve"> 11</w:t>
      </w:r>
      <w:proofErr w:type="gramEnd"/>
      <w:r w:rsidR="00C65EBA">
        <w:rPr>
          <w:rFonts w:ascii="Times New Roman" w:eastAsia="Times New Roman" w:hAnsi="Times New Roman" w:cs="Times New Roman"/>
          <w:sz w:val="24"/>
          <w:szCs w:val="24"/>
          <w:lang w:val="en-US"/>
        </w:rPr>
        <w:t>):</w:t>
      </w:r>
      <w:r w:rsidRPr="00C65EBA">
        <w:rPr>
          <w:rFonts w:ascii="Times New Roman" w:eastAsia="Times New Roman" w:hAnsi="Times New Roman" w:cs="Times New Roman"/>
          <w:sz w:val="24"/>
          <w:szCs w:val="24"/>
          <w:lang w:val="en-US"/>
        </w:rPr>
        <w:t xml:space="preserve"> 291-294. </w:t>
      </w:r>
    </w:p>
    <w:p w:rsidR="004F6674" w:rsidRPr="00580194" w:rsidRDefault="005E3EC3" w:rsidP="004F6674">
      <w:pPr>
        <w:pStyle w:val="ab"/>
        <w:widowControl w:val="0"/>
        <w:numPr>
          <w:ilvl w:val="0"/>
          <w:numId w:val="5"/>
        </w:numPr>
        <w:tabs>
          <w:tab w:val="left" w:pos="284"/>
        </w:tabs>
        <w:suppressAutoHyphens/>
        <w:spacing w:line="360" w:lineRule="auto"/>
        <w:ind w:left="0" w:firstLine="0"/>
        <w:jc w:val="both"/>
        <w:rPr>
          <w:rFonts w:ascii="Times New Roman" w:eastAsia="Times New Roman" w:hAnsi="Times New Roman" w:cs="Times New Roman"/>
          <w:b/>
          <w:sz w:val="24"/>
          <w:szCs w:val="24"/>
          <w:lang w:val="en-US"/>
        </w:rPr>
      </w:pPr>
      <w:proofErr w:type="spellStart"/>
      <w:r w:rsidRPr="00D43A06">
        <w:rPr>
          <w:rFonts w:ascii="Times New Roman" w:eastAsia="Times New Roman" w:hAnsi="Times New Roman" w:cs="Times New Roman"/>
          <w:sz w:val="24"/>
          <w:szCs w:val="24"/>
          <w:lang w:val="en-US"/>
        </w:rPr>
        <w:t>Paulino</w:t>
      </w:r>
      <w:proofErr w:type="spellEnd"/>
      <w:r w:rsidRPr="00D43A06">
        <w:rPr>
          <w:rFonts w:ascii="Times New Roman" w:eastAsia="Times New Roman" w:hAnsi="Times New Roman" w:cs="Times New Roman"/>
          <w:sz w:val="24"/>
          <w:szCs w:val="24"/>
          <w:lang w:val="en-US"/>
        </w:rPr>
        <w:t xml:space="preserve"> J, Martins A, Machado M, Gomes M, </w:t>
      </w:r>
      <w:proofErr w:type="spellStart"/>
      <w:r w:rsidRPr="00D43A06">
        <w:rPr>
          <w:rFonts w:ascii="Times New Roman" w:eastAsia="Times New Roman" w:hAnsi="Times New Roman" w:cs="Times New Roman"/>
          <w:sz w:val="24"/>
          <w:szCs w:val="24"/>
          <w:lang w:val="en-US"/>
        </w:rPr>
        <w:t>Gaio</w:t>
      </w:r>
      <w:proofErr w:type="spellEnd"/>
      <w:r w:rsidRPr="00D43A06">
        <w:rPr>
          <w:rFonts w:ascii="Times New Roman" w:eastAsia="Times New Roman" w:hAnsi="Times New Roman" w:cs="Times New Roman"/>
          <w:sz w:val="24"/>
          <w:szCs w:val="24"/>
          <w:lang w:val="en-US"/>
        </w:rPr>
        <w:t xml:space="preserve"> AR, Duarte R. Tuberculosis in native- and forei</w:t>
      </w:r>
      <w:r w:rsidR="00C65EBA">
        <w:rPr>
          <w:rFonts w:ascii="Times New Roman" w:eastAsia="Times New Roman" w:hAnsi="Times New Roman" w:cs="Times New Roman"/>
          <w:sz w:val="24"/>
          <w:szCs w:val="24"/>
          <w:lang w:val="en-US"/>
        </w:rPr>
        <w:t>gn-born populations in Portugal.</w:t>
      </w:r>
      <w:r w:rsidRPr="00D43A06">
        <w:rPr>
          <w:rFonts w:ascii="Times New Roman" w:eastAsia="Times New Roman" w:hAnsi="Times New Roman" w:cs="Times New Roman"/>
          <w:sz w:val="24"/>
          <w:szCs w:val="24"/>
          <w:lang w:val="en-US"/>
        </w:rPr>
        <w:t xml:space="preserve"> </w:t>
      </w:r>
      <w:proofErr w:type="spellStart"/>
      <w:r w:rsidRPr="004763AC">
        <w:rPr>
          <w:rFonts w:ascii="Times New Roman" w:eastAsia="Times New Roman" w:hAnsi="Times New Roman" w:cs="Times New Roman"/>
          <w:i/>
          <w:sz w:val="24"/>
          <w:szCs w:val="24"/>
          <w:lang w:val="en-US"/>
        </w:rPr>
        <w:t>Int</w:t>
      </w:r>
      <w:proofErr w:type="spellEnd"/>
      <w:r w:rsidRPr="004763AC">
        <w:rPr>
          <w:rFonts w:ascii="Times New Roman" w:eastAsia="Times New Roman" w:hAnsi="Times New Roman" w:cs="Times New Roman"/>
          <w:i/>
          <w:sz w:val="24"/>
          <w:szCs w:val="24"/>
          <w:lang w:val="en-US"/>
        </w:rPr>
        <w:t xml:space="preserve"> J </w:t>
      </w:r>
      <w:proofErr w:type="spellStart"/>
      <w:r w:rsidRPr="004763AC">
        <w:rPr>
          <w:rFonts w:ascii="Times New Roman" w:eastAsia="Times New Roman" w:hAnsi="Times New Roman" w:cs="Times New Roman"/>
          <w:i/>
          <w:sz w:val="24"/>
          <w:szCs w:val="24"/>
          <w:lang w:val="en-US"/>
        </w:rPr>
        <w:t>Tuberc</w:t>
      </w:r>
      <w:proofErr w:type="spellEnd"/>
      <w:r w:rsidRPr="004763AC">
        <w:rPr>
          <w:rFonts w:ascii="Times New Roman" w:eastAsia="Times New Roman" w:hAnsi="Times New Roman" w:cs="Times New Roman"/>
          <w:i/>
          <w:sz w:val="24"/>
          <w:szCs w:val="24"/>
          <w:lang w:val="en-US"/>
        </w:rPr>
        <w:t xml:space="preserve"> Lung Dis</w:t>
      </w:r>
      <w:r w:rsidRPr="00D43A06">
        <w:rPr>
          <w:rFonts w:ascii="Times New Roman" w:eastAsia="Times New Roman" w:hAnsi="Times New Roman" w:cs="Times New Roman"/>
          <w:sz w:val="24"/>
          <w:szCs w:val="24"/>
          <w:lang w:val="en-US"/>
        </w:rPr>
        <w:t>.</w:t>
      </w:r>
      <w:r w:rsidR="00C65EBA">
        <w:rPr>
          <w:rFonts w:ascii="Times New Roman" w:eastAsia="Times New Roman" w:hAnsi="Times New Roman" w:cs="Times New Roman"/>
          <w:sz w:val="24"/>
          <w:szCs w:val="24"/>
          <w:lang w:val="en-US"/>
        </w:rPr>
        <w:t xml:space="preserve"> </w:t>
      </w:r>
      <w:r w:rsidRPr="00C65EBA">
        <w:rPr>
          <w:rFonts w:ascii="Times New Roman" w:eastAsia="Times New Roman" w:hAnsi="Times New Roman" w:cs="Times New Roman"/>
          <w:sz w:val="24"/>
          <w:szCs w:val="24"/>
          <w:lang w:val="en-US"/>
        </w:rPr>
        <w:t>2016</w:t>
      </w:r>
      <w:r w:rsidR="00C65EBA">
        <w:rPr>
          <w:rFonts w:ascii="Times New Roman" w:eastAsia="Times New Roman" w:hAnsi="Times New Roman" w:cs="Times New Roman"/>
          <w:sz w:val="24"/>
          <w:szCs w:val="24"/>
          <w:lang w:val="en-US"/>
        </w:rPr>
        <w:t>;</w:t>
      </w:r>
      <w:r w:rsidRPr="00C65EBA">
        <w:rPr>
          <w:rFonts w:ascii="Times New Roman" w:eastAsia="Times New Roman" w:hAnsi="Times New Roman" w:cs="Times New Roman"/>
          <w:sz w:val="24"/>
          <w:szCs w:val="24"/>
          <w:lang w:val="en-US"/>
        </w:rPr>
        <w:t xml:space="preserve"> 20</w:t>
      </w:r>
      <w:proofErr w:type="gramStart"/>
      <w:r w:rsidR="00C65EBA">
        <w:rPr>
          <w:rFonts w:ascii="Times New Roman" w:eastAsia="Times New Roman" w:hAnsi="Times New Roman" w:cs="Times New Roman"/>
          <w:sz w:val="24"/>
          <w:szCs w:val="24"/>
          <w:lang w:val="en-US"/>
        </w:rPr>
        <w:t>(</w:t>
      </w:r>
      <w:r w:rsidRPr="00C65EBA">
        <w:rPr>
          <w:rFonts w:ascii="Times New Roman" w:eastAsia="Times New Roman" w:hAnsi="Times New Roman" w:cs="Times New Roman"/>
          <w:sz w:val="24"/>
          <w:szCs w:val="24"/>
          <w:lang w:val="en-US"/>
        </w:rPr>
        <w:t xml:space="preserve"> 3</w:t>
      </w:r>
      <w:proofErr w:type="gramEnd"/>
      <w:r w:rsidRPr="00C65EBA">
        <w:rPr>
          <w:rFonts w:ascii="Times New Roman" w:eastAsia="Times New Roman" w:hAnsi="Times New Roman" w:cs="Times New Roman"/>
          <w:sz w:val="24"/>
          <w:szCs w:val="24"/>
          <w:lang w:val="en-US"/>
        </w:rPr>
        <w:t xml:space="preserve"> </w:t>
      </w:r>
      <w:r w:rsidR="00C65EBA">
        <w:rPr>
          <w:rFonts w:ascii="Times New Roman" w:eastAsia="Times New Roman" w:hAnsi="Times New Roman" w:cs="Times New Roman"/>
          <w:sz w:val="24"/>
          <w:szCs w:val="24"/>
          <w:lang w:val="en-US"/>
        </w:rPr>
        <w:t>):</w:t>
      </w:r>
      <w:r w:rsidRPr="00C65EBA">
        <w:rPr>
          <w:rFonts w:ascii="Times New Roman" w:eastAsia="Times New Roman" w:hAnsi="Times New Roman" w:cs="Times New Roman"/>
          <w:sz w:val="24"/>
          <w:szCs w:val="24"/>
          <w:lang w:val="en-US"/>
        </w:rPr>
        <w:t xml:space="preserve"> 357-362.</w:t>
      </w:r>
    </w:p>
    <w:p w:rsidR="00580194" w:rsidRPr="008E6F2A" w:rsidRDefault="00580194" w:rsidP="00580194">
      <w:pPr>
        <w:widowControl w:val="0"/>
        <w:numPr>
          <w:ilvl w:val="0"/>
          <w:numId w:val="5"/>
        </w:numPr>
        <w:tabs>
          <w:tab w:val="left" w:pos="284"/>
        </w:tabs>
        <w:suppressAutoHyphens/>
        <w:spacing w:line="360" w:lineRule="auto"/>
        <w:ind w:left="0" w:firstLine="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Васильева</w:t>
      </w:r>
      <w:r w:rsidRPr="008E6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8E6F2A">
        <w:rPr>
          <w:rFonts w:ascii="Times New Roman" w:eastAsia="Times New Roman" w:hAnsi="Times New Roman" w:cs="Times New Roman"/>
          <w:sz w:val="24"/>
          <w:szCs w:val="24"/>
        </w:rPr>
        <w:t>.</w:t>
      </w:r>
      <w:r>
        <w:rPr>
          <w:rFonts w:ascii="Times New Roman" w:eastAsia="Times New Roman" w:hAnsi="Times New Roman" w:cs="Times New Roman"/>
          <w:sz w:val="24"/>
          <w:szCs w:val="24"/>
        </w:rPr>
        <w:t>А</w:t>
      </w:r>
      <w:r w:rsidRPr="008E6F2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Белиловский</w:t>
      </w:r>
      <w:proofErr w:type="spellEnd"/>
      <w:r w:rsidRPr="008E6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w:t>
      </w:r>
      <w:r w:rsidRPr="008E6F2A">
        <w:rPr>
          <w:rFonts w:ascii="Times New Roman" w:eastAsia="Times New Roman" w:hAnsi="Times New Roman" w:cs="Times New Roman"/>
          <w:sz w:val="24"/>
          <w:szCs w:val="24"/>
        </w:rPr>
        <w:t>.</w:t>
      </w:r>
      <w:r>
        <w:rPr>
          <w:rFonts w:ascii="Times New Roman" w:eastAsia="Times New Roman" w:hAnsi="Times New Roman" w:cs="Times New Roman"/>
          <w:sz w:val="24"/>
          <w:szCs w:val="24"/>
        </w:rPr>
        <w:t>М</w:t>
      </w:r>
      <w:r w:rsidRPr="008E6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Борисов</w:t>
      </w:r>
      <w:r w:rsidRPr="008E6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8E6F2A">
        <w:rPr>
          <w:rFonts w:ascii="Times New Roman" w:eastAsia="Times New Roman" w:hAnsi="Times New Roman" w:cs="Times New Roman"/>
          <w:sz w:val="24"/>
          <w:szCs w:val="24"/>
        </w:rPr>
        <w:t>.</w:t>
      </w:r>
      <w:r>
        <w:rPr>
          <w:rFonts w:ascii="Times New Roman" w:eastAsia="Times New Roman" w:hAnsi="Times New Roman" w:cs="Times New Roman"/>
          <w:sz w:val="24"/>
          <w:szCs w:val="24"/>
        </w:rPr>
        <w:t>Е</w:t>
      </w:r>
      <w:r w:rsidRPr="008E6F2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Стерликов</w:t>
      </w:r>
      <w:proofErr w:type="spellEnd"/>
      <w:r w:rsidRPr="008E6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8E6F2A">
        <w:rPr>
          <w:rFonts w:ascii="Times New Roman" w:eastAsia="Times New Roman" w:hAnsi="Times New Roman" w:cs="Times New Roman"/>
          <w:sz w:val="24"/>
          <w:szCs w:val="24"/>
        </w:rPr>
        <w:t>.</w:t>
      </w:r>
      <w:r>
        <w:rPr>
          <w:rFonts w:ascii="Times New Roman" w:eastAsia="Times New Roman" w:hAnsi="Times New Roman" w:cs="Times New Roman"/>
          <w:sz w:val="24"/>
          <w:szCs w:val="24"/>
        </w:rPr>
        <w:t>А</w:t>
      </w:r>
      <w:r w:rsidRPr="008E6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Глобальные</w:t>
      </w:r>
      <w:r w:rsidRPr="008E6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отчеты</w:t>
      </w:r>
      <w:r w:rsidRPr="008E6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всемирной</w:t>
      </w:r>
      <w:r w:rsidRPr="008E6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организации</w:t>
      </w:r>
      <w:r w:rsidRPr="008E6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здравоохранения</w:t>
      </w:r>
      <w:r w:rsidRPr="008E6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Pr="008E6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туберкулезу</w:t>
      </w:r>
      <w:r w:rsidRPr="008E6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формирование</w:t>
      </w:r>
      <w:r w:rsidRPr="008E6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8E6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интерпретация</w:t>
      </w:r>
      <w:r w:rsidR="008E6F2A" w:rsidRPr="008E6F2A">
        <w:rPr>
          <w:rFonts w:ascii="Times New Roman" w:eastAsia="Times New Roman" w:hAnsi="Times New Roman" w:cs="Times New Roman"/>
          <w:sz w:val="24"/>
          <w:szCs w:val="24"/>
        </w:rPr>
        <w:t>.</w:t>
      </w:r>
      <w:r w:rsidRPr="008E6F2A">
        <w:rPr>
          <w:rFonts w:ascii="Times New Roman" w:eastAsia="Times New Roman" w:hAnsi="Times New Roman" w:cs="Times New Roman"/>
          <w:sz w:val="24"/>
          <w:szCs w:val="24"/>
        </w:rPr>
        <w:t xml:space="preserve"> </w:t>
      </w:r>
      <w:r w:rsidRPr="004763AC">
        <w:rPr>
          <w:rFonts w:ascii="Times New Roman" w:eastAsia="Times New Roman" w:hAnsi="Times New Roman" w:cs="Times New Roman"/>
          <w:i/>
          <w:sz w:val="24"/>
          <w:szCs w:val="24"/>
        </w:rPr>
        <w:t>Туберкулез</w:t>
      </w:r>
      <w:r w:rsidRPr="004763AC">
        <w:rPr>
          <w:rFonts w:ascii="Times New Roman" w:eastAsia="Times New Roman" w:hAnsi="Times New Roman" w:cs="Times New Roman"/>
          <w:i/>
          <w:sz w:val="24"/>
          <w:szCs w:val="24"/>
          <w:lang w:val="en-US"/>
        </w:rPr>
        <w:t xml:space="preserve"> </w:t>
      </w:r>
      <w:r w:rsidRPr="004763AC">
        <w:rPr>
          <w:rFonts w:ascii="Times New Roman" w:eastAsia="Times New Roman" w:hAnsi="Times New Roman" w:cs="Times New Roman"/>
          <w:i/>
          <w:sz w:val="24"/>
          <w:szCs w:val="24"/>
        </w:rPr>
        <w:t>и</w:t>
      </w:r>
      <w:r w:rsidRPr="004763AC">
        <w:rPr>
          <w:rFonts w:ascii="Times New Roman" w:eastAsia="Times New Roman" w:hAnsi="Times New Roman" w:cs="Times New Roman"/>
          <w:i/>
          <w:sz w:val="24"/>
          <w:szCs w:val="24"/>
          <w:lang w:val="en-US"/>
        </w:rPr>
        <w:t xml:space="preserve"> </w:t>
      </w:r>
      <w:r w:rsidRPr="004763AC">
        <w:rPr>
          <w:rFonts w:ascii="Times New Roman" w:eastAsia="Times New Roman" w:hAnsi="Times New Roman" w:cs="Times New Roman"/>
          <w:i/>
          <w:sz w:val="24"/>
          <w:szCs w:val="24"/>
        </w:rPr>
        <w:t>болезни</w:t>
      </w:r>
      <w:r w:rsidRPr="004763AC">
        <w:rPr>
          <w:rFonts w:ascii="Times New Roman" w:eastAsia="Times New Roman" w:hAnsi="Times New Roman" w:cs="Times New Roman"/>
          <w:i/>
          <w:sz w:val="24"/>
          <w:szCs w:val="24"/>
          <w:lang w:val="en-US"/>
        </w:rPr>
        <w:t xml:space="preserve"> </w:t>
      </w:r>
      <w:r w:rsidRPr="004763AC">
        <w:rPr>
          <w:rFonts w:ascii="Times New Roman" w:eastAsia="Times New Roman" w:hAnsi="Times New Roman" w:cs="Times New Roman"/>
          <w:i/>
          <w:sz w:val="24"/>
          <w:szCs w:val="24"/>
        </w:rPr>
        <w:t>легких</w:t>
      </w:r>
      <w:r w:rsidRPr="008E6F2A">
        <w:rPr>
          <w:rFonts w:ascii="Times New Roman" w:eastAsia="Times New Roman" w:hAnsi="Times New Roman" w:cs="Times New Roman"/>
          <w:sz w:val="24"/>
          <w:szCs w:val="24"/>
          <w:lang w:val="en-US"/>
        </w:rPr>
        <w:t xml:space="preserve">. </w:t>
      </w:r>
      <w:proofErr w:type="gramStart"/>
      <w:r w:rsidRPr="008E6F2A">
        <w:rPr>
          <w:rFonts w:ascii="Times New Roman" w:eastAsia="Times New Roman" w:hAnsi="Times New Roman" w:cs="Times New Roman"/>
          <w:sz w:val="24"/>
          <w:szCs w:val="24"/>
          <w:lang w:val="en-US"/>
        </w:rPr>
        <w:t>2017</w:t>
      </w:r>
      <w:proofErr w:type="gramEnd"/>
      <w:r w:rsidR="008E6F2A">
        <w:rPr>
          <w:rFonts w:ascii="Times New Roman" w:eastAsia="Times New Roman" w:hAnsi="Times New Roman" w:cs="Times New Roman"/>
          <w:sz w:val="24"/>
          <w:szCs w:val="24"/>
          <w:lang w:val="en-US"/>
        </w:rPr>
        <w:t>;</w:t>
      </w:r>
      <w:r w:rsidRPr="008E6F2A">
        <w:rPr>
          <w:rFonts w:ascii="Times New Roman" w:eastAsia="Times New Roman" w:hAnsi="Times New Roman" w:cs="Times New Roman"/>
          <w:sz w:val="24"/>
          <w:szCs w:val="24"/>
          <w:lang w:val="en-US"/>
        </w:rPr>
        <w:t xml:space="preserve"> 5</w:t>
      </w:r>
      <w:r w:rsidR="008E6F2A">
        <w:rPr>
          <w:rFonts w:ascii="Times New Roman" w:eastAsia="Times New Roman" w:hAnsi="Times New Roman" w:cs="Times New Roman"/>
          <w:sz w:val="24"/>
          <w:szCs w:val="24"/>
          <w:lang w:val="en-US"/>
        </w:rPr>
        <w:t>:</w:t>
      </w:r>
      <w:r w:rsidRPr="008E6F2A">
        <w:rPr>
          <w:rFonts w:ascii="Times New Roman" w:eastAsia="Times New Roman" w:hAnsi="Times New Roman" w:cs="Times New Roman"/>
          <w:sz w:val="24"/>
          <w:szCs w:val="24"/>
          <w:lang w:val="en-US"/>
        </w:rPr>
        <w:t xml:space="preserve"> 7‒ 16.</w:t>
      </w:r>
    </w:p>
    <w:p w:rsidR="00580194" w:rsidRPr="00580194" w:rsidRDefault="00580194" w:rsidP="00580194">
      <w:pPr>
        <w:pStyle w:val="ab"/>
        <w:widowControl w:val="0"/>
        <w:numPr>
          <w:ilvl w:val="0"/>
          <w:numId w:val="5"/>
        </w:numPr>
        <w:tabs>
          <w:tab w:val="left" w:pos="426"/>
        </w:tabs>
        <w:suppressAutoHyphens/>
        <w:spacing w:line="360" w:lineRule="auto"/>
        <w:ind w:left="0" w:firstLine="0"/>
        <w:jc w:val="both"/>
        <w:rPr>
          <w:rFonts w:ascii="Times New Roman" w:eastAsia="Times New Roman" w:hAnsi="Times New Roman" w:cs="Times New Roman"/>
          <w:b/>
          <w:sz w:val="24"/>
          <w:szCs w:val="24"/>
          <w:lang w:val="en-US"/>
        </w:rPr>
      </w:pPr>
      <w:proofErr w:type="spellStart"/>
      <w:r w:rsidRPr="00D43A06">
        <w:rPr>
          <w:rFonts w:ascii="Times New Roman" w:eastAsia="Times New Roman" w:hAnsi="Times New Roman" w:cs="Times New Roman"/>
          <w:sz w:val="24"/>
          <w:szCs w:val="24"/>
          <w:lang w:val="en-US"/>
        </w:rPr>
        <w:t>Baltagi</w:t>
      </w:r>
      <w:proofErr w:type="spellEnd"/>
      <w:r w:rsidRPr="00D43A06">
        <w:rPr>
          <w:rFonts w:ascii="Times New Roman" w:eastAsia="Times New Roman" w:hAnsi="Times New Roman" w:cs="Times New Roman"/>
          <w:sz w:val="24"/>
          <w:szCs w:val="24"/>
          <w:lang w:val="en-US"/>
        </w:rPr>
        <w:t xml:space="preserve"> B.H. </w:t>
      </w:r>
      <w:r w:rsidRPr="00D21E8A">
        <w:rPr>
          <w:rFonts w:ascii="Times New Roman" w:eastAsia="Times New Roman" w:hAnsi="Times New Roman" w:cs="Times New Roman"/>
          <w:i/>
          <w:sz w:val="24"/>
          <w:szCs w:val="24"/>
          <w:lang w:val="en-US"/>
        </w:rPr>
        <w:t>Econometric Analysis of Panel Data</w:t>
      </w:r>
      <w:r w:rsidRPr="00D43A06">
        <w:rPr>
          <w:rFonts w:ascii="Times New Roman" w:eastAsia="Times New Roman" w:hAnsi="Times New Roman" w:cs="Times New Roman"/>
          <w:sz w:val="24"/>
          <w:szCs w:val="24"/>
          <w:lang w:val="en-US"/>
        </w:rPr>
        <w:t xml:space="preserve">. </w:t>
      </w:r>
      <w:proofErr w:type="gramStart"/>
      <w:r w:rsidRPr="00D43A06">
        <w:rPr>
          <w:rFonts w:ascii="Times New Roman" w:eastAsia="Times New Roman" w:hAnsi="Times New Roman" w:cs="Times New Roman"/>
          <w:sz w:val="24"/>
          <w:szCs w:val="24"/>
          <w:lang w:val="en-US"/>
        </w:rPr>
        <w:t>5th</w:t>
      </w:r>
      <w:proofErr w:type="gramEnd"/>
      <w:r w:rsidRPr="00D43A06">
        <w:rPr>
          <w:rFonts w:ascii="Times New Roman" w:eastAsia="Times New Roman" w:hAnsi="Times New Roman" w:cs="Times New Roman"/>
          <w:sz w:val="24"/>
          <w:szCs w:val="24"/>
          <w:lang w:val="en-US"/>
        </w:rPr>
        <w:t xml:space="preserve"> ed</w:t>
      </w:r>
      <w:r w:rsidRPr="001B5664">
        <w:rPr>
          <w:rFonts w:ascii="Times New Roman" w:eastAsia="Times New Roman" w:hAnsi="Times New Roman" w:cs="Times New Roman"/>
          <w:color w:val="auto"/>
          <w:sz w:val="24"/>
          <w:szCs w:val="24"/>
          <w:lang w:val="en-US"/>
        </w:rPr>
        <w:t>.</w:t>
      </w:r>
      <w:r w:rsidR="001B5664">
        <w:rPr>
          <w:rFonts w:ascii="Times New Roman" w:eastAsia="Times New Roman" w:hAnsi="Times New Roman" w:cs="Times New Roman"/>
          <w:sz w:val="24"/>
          <w:szCs w:val="24"/>
          <w:lang w:val="en-US"/>
        </w:rPr>
        <w:t xml:space="preserve">: </w:t>
      </w:r>
      <w:r w:rsidRPr="00D43A06">
        <w:rPr>
          <w:rFonts w:ascii="Times New Roman" w:eastAsia="Times New Roman" w:hAnsi="Times New Roman" w:cs="Times New Roman"/>
          <w:sz w:val="24"/>
          <w:szCs w:val="24"/>
          <w:lang w:val="en-US"/>
        </w:rPr>
        <w:t>John Wiley and Sons</w:t>
      </w:r>
      <w:r w:rsidR="00661274" w:rsidRPr="00661274">
        <w:rPr>
          <w:rFonts w:ascii="Times New Roman" w:eastAsia="Times New Roman" w:hAnsi="Times New Roman" w:cs="Times New Roman"/>
          <w:sz w:val="24"/>
          <w:szCs w:val="24"/>
          <w:lang w:val="en-US"/>
        </w:rPr>
        <w:t xml:space="preserve">, </w:t>
      </w:r>
      <w:proofErr w:type="spellStart"/>
      <w:r w:rsidR="00661274" w:rsidRPr="001B5664">
        <w:rPr>
          <w:rFonts w:ascii="Times New Roman" w:hAnsi="Times New Roman" w:cs="Times New Roman"/>
          <w:color w:val="auto"/>
          <w:sz w:val="24"/>
          <w:szCs w:val="24"/>
          <w:shd w:val="clear" w:color="auto" w:fill="FFFFFF"/>
          <w:lang w:val="en-US"/>
        </w:rPr>
        <w:t>Chichester</w:t>
      </w:r>
      <w:proofErr w:type="spellEnd"/>
      <w:r w:rsidR="008672D4">
        <w:rPr>
          <w:rFonts w:ascii="Times New Roman" w:eastAsia="Times New Roman" w:hAnsi="Times New Roman" w:cs="Times New Roman"/>
          <w:sz w:val="24"/>
          <w:szCs w:val="24"/>
          <w:lang w:val="en-US"/>
        </w:rPr>
        <w:t>;</w:t>
      </w:r>
      <w:r w:rsidRPr="00D43A06">
        <w:rPr>
          <w:rFonts w:ascii="Times New Roman" w:eastAsia="Times New Roman" w:hAnsi="Times New Roman" w:cs="Times New Roman"/>
          <w:sz w:val="24"/>
          <w:szCs w:val="24"/>
          <w:lang w:val="en-US"/>
        </w:rPr>
        <w:t xml:space="preserve"> 2013.</w:t>
      </w:r>
    </w:p>
    <w:p w:rsidR="0044407C" w:rsidRPr="001B5664" w:rsidRDefault="0044407C" w:rsidP="0044407C">
      <w:pPr>
        <w:widowControl w:val="0"/>
        <w:numPr>
          <w:ilvl w:val="0"/>
          <w:numId w:val="5"/>
        </w:numPr>
        <w:tabs>
          <w:tab w:val="left" w:pos="426"/>
        </w:tabs>
        <w:suppressAutoHyphens/>
        <w:spacing w:line="360" w:lineRule="auto"/>
        <w:ind w:left="0" w:firstLine="0"/>
        <w:contextualSpacing/>
        <w:jc w:val="both"/>
        <w:rPr>
          <w:rFonts w:ascii="Times New Roman" w:eastAsia="Times New Roman" w:hAnsi="Times New Roman" w:cs="Times New Roman"/>
          <w:sz w:val="24"/>
          <w:szCs w:val="24"/>
          <w:lang w:val="en-US"/>
        </w:rPr>
      </w:pPr>
      <w:proofErr w:type="spellStart"/>
      <w:r w:rsidRPr="00D43A06">
        <w:rPr>
          <w:rFonts w:ascii="Times New Roman" w:eastAsia="Times New Roman" w:hAnsi="Times New Roman" w:cs="Times New Roman"/>
          <w:sz w:val="24"/>
          <w:szCs w:val="24"/>
          <w:lang w:val="en-US"/>
        </w:rPr>
        <w:t>Zuur</w:t>
      </w:r>
      <w:proofErr w:type="spellEnd"/>
      <w:r w:rsidRPr="00D43A06">
        <w:rPr>
          <w:rFonts w:ascii="Times New Roman" w:eastAsia="Times New Roman" w:hAnsi="Times New Roman" w:cs="Times New Roman"/>
          <w:sz w:val="24"/>
          <w:szCs w:val="24"/>
          <w:lang w:val="en-US"/>
        </w:rPr>
        <w:t xml:space="preserve"> AF, </w:t>
      </w:r>
      <w:proofErr w:type="spellStart"/>
      <w:r w:rsidRPr="00D43A06">
        <w:rPr>
          <w:rFonts w:ascii="Times New Roman" w:eastAsia="Times New Roman" w:hAnsi="Times New Roman" w:cs="Times New Roman"/>
          <w:sz w:val="24"/>
          <w:szCs w:val="24"/>
          <w:lang w:val="en-US"/>
        </w:rPr>
        <w:t>Ieno</w:t>
      </w:r>
      <w:proofErr w:type="spellEnd"/>
      <w:r w:rsidRPr="00D43A06">
        <w:rPr>
          <w:rFonts w:ascii="Times New Roman" w:eastAsia="Times New Roman" w:hAnsi="Times New Roman" w:cs="Times New Roman"/>
          <w:sz w:val="24"/>
          <w:szCs w:val="24"/>
          <w:lang w:val="en-US"/>
        </w:rPr>
        <w:t xml:space="preserve"> EN, </w:t>
      </w:r>
      <w:proofErr w:type="spellStart"/>
      <w:r w:rsidRPr="00D43A06">
        <w:rPr>
          <w:rFonts w:ascii="Times New Roman" w:eastAsia="Times New Roman" w:hAnsi="Times New Roman" w:cs="Times New Roman"/>
          <w:sz w:val="24"/>
          <w:szCs w:val="24"/>
          <w:lang w:val="en-US"/>
        </w:rPr>
        <w:t>Elphick</w:t>
      </w:r>
      <w:proofErr w:type="spellEnd"/>
      <w:r w:rsidRPr="00D43A06">
        <w:rPr>
          <w:rFonts w:ascii="Times New Roman" w:eastAsia="Times New Roman" w:hAnsi="Times New Roman" w:cs="Times New Roman"/>
          <w:sz w:val="24"/>
          <w:szCs w:val="24"/>
          <w:lang w:val="en-US"/>
        </w:rPr>
        <w:t xml:space="preserve"> CS. A protocol for data exploration to avoid common statistical problems</w:t>
      </w:r>
      <w:r w:rsidR="001B5664">
        <w:rPr>
          <w:rFonts w:ascii="Times New Roman" w:eastAsia="Times New Roman" w:hAnsi="Times New Roman" w:cs="Times New Roman"/>
          <w:sz w:val="24"/>
          <w:szCs w:val="24"/>
          <w:lang w:val="en-US"/>
        </w:rPr>
        <w:t>.</w:t>
      </w:r>
      <w:r w:rsidRPr="00D43A06">
        <w:rPr>
          <w:rFonts w:ascii="Times New Roman" w:eastAsia="Times New Roman" w:hAnsi="Times New Roman" w:cs="Times New Roman"/>
          <w:sz w:val="24"/>
          <w:szCs w:val="24"/>
          <w:lang w:val="en-US"/>
        </w:rPr>
        <w:t xml:space="preserve"> </w:t>
      </w:r>
      <w:r w:rsidRPr="004763AC">
        <w:rPr>
          <w:rFonts w:ascii="Times New Roman" w:eastAsia="Times New Roman" w:hAnsi="Times New Roman" w:cs="Times New Roman"/>
          <w:i/>
          <w:sz w:val="24"/>
          <w:szCs w:val="24"/>
          <w:lang w:val="en-US"/>
        </w:rPr>
        <w:t>Methods Ecology and Evolution</w:t>
      </w:r>
      <w:r w:rsidRPr="00D43A06">
        <w:rPr>
          <w:rFonts w:ascii="Times New Roman" w:eastAsia="Times New Roman" w:hAnsi="Times New Roman" w:cs="Times New Roman"/>
          <w:sz w:val="24"/>
          <w:szCs w:val="24"/>
          <w:lang w:val="en-US"/>
        </w:rPr>
        <w:t>.</w:t>
      </w:r>
      <w:r w:rsidRPr="001B5664">
        <w:rPr>
          <w:rFonts w:ascii="Times New Roman" w:eastAsia="Times New Roman" w:hAnsi="Times New Roman" w:cs="Times New Roman"/>
          <w:sz w:val="24"/>
          <w:szCs w:val="24"/>
          <w:lang w:val="en-US"/>
        </w:rPr>
        <w:t xml:space="preserve"> 2010</w:t>
      </w:r>
      <w:r w:rsidR="001B5664">
        <w:rPr>
          <w:rFonts w:ascii="Times New Roman" w:eastAsia="Times New Roman" w:hAnsi="Times New Roman" w:cs="Times New Roman"/>
          <w:sz w:val="24"/>
          <w:szCs w:val="24"/>
          <w:lang w:val="en-US"/>
        </w:rPr>
        <w:t>;</w:t>
      </w:r>
      <w:r w:rsidR="001C0465">
        <w:rPr>
          <w:rFonts w:ascii="Times New Roman" w:eastAsia="Times New Roman" w:hAnsi="Times New Roman" w:cs="Times New Roman"/>
          <w:sz w:val="24"/>
          <w:szCs w:val="24"/>
          <w:lang w:val="en-US"/>
        </w:rPr>
        <w:t xml:space="preserve"> </w:t>
      </w:r>
      <w:r w:rsidRPr="001B5664">
        <w:rPr>
          <w:rFonts w:ascii="Times New Roman" w:eastAsia="Times New Roman" w:hAnsi="Times New Roman" w:cs="Times New Roman"/>
          <w:sz w:val="24"/>
          <w:szCs w:val="24"/>
          <w:lang w:val="en-US"/>
        </w:rPr>
        <w:t>1</w:t>
      </w:r>
      <w:proofErr w:type="gramStart"/>
      <w:r w:rsidR="001B5664">
        <w:rPr>
          <w:rFonts w:ascii="Times New Roman" w:eastAsia="Times New Roman" w:hAnsi="Times New Roman" w:cs="Times New Roman"/>
          <w:sz w:val="24"/>
          <w:szCs w:val="24"/>
          <w:lang w:val="en-US"/>
        </w:rPr>
        <w:t>(</w:t>
      </w:r>
      <w:r w:rsidRPr="001B5664">
        <w:rPr>
          <w:rFonts w:ascii="Times New Roman" w:eastAsia="Times New Roman" w:hAnsi="Times New Roman" w:cs="Times New Roman"/>
          <w:sz w:val="24"/>
          <w:szCs w:val="24"/>
          <w:lang w:val="en-US"/>
        </w:rPr>
        <w:t xml:space="preserve"> 1</w:t>
      </w:r>
      <w:proofErr w:type="gramEnd"/>
      <w:r w:rsidR="001B5664">
        <w:rPr>
          <w:rFonts w:ascii="Times New Roman" w:eastAsia="Times New Roman" w:hAnsi="Times New Roman" w:cs="Times New Roman"/>
          <w:sz w:val="24"/>
          <w:szCs w:val="24"/>
          <w:lang w:val="en-US"/>
        </w:rPr>
        <w:t>):</w:t>
      </w:r>
      <w:r w:rsidRPr="001B5664">
        <w:rPr>
          <w:rFonts w:ascii="Times New Roman" w:eastAsia="Times New Roman" w:hAnsi="Times New Roman" w:cs="Times New Roman"/>
          <w:sz w:val="24"/>
          <w:szCs w:val="24"/>
          <w:lang w:val="en-US"/>
        </w:rPr>
        <w:t xml:space="preserve"> 3–14.</w:t>
      </w:r>
    </w:p>
    <w:p w:rsidR="009738F4" w:rsidRPr="001B5664" w:rsidRDefault="009738F4" w:rsidP="009738F4">
      <w:pPr>
        <w:widowControl w:val="0"/>
        <w:numPr>
          <w:ilvl w:val="0"/>
          <w:numId w:val="5"/>
        </w:numPr>
        <w:tabs>
          <w:tab w:val="left" w:pos="426"/>
        </w:tabs>
        <w:suppressAutoHyphens/>
        <w:spacing w:line="360" w:lineRule="auto"/>
        <w:ind w:left="0" w:firstLine="0"/>
        <w:contextualSpacing/>
        <w:jc w:val="both"/>
        <w:rPr>
          <w:rFonts w:ascii="Times New Roman" w:eastAsia="Times New Roman" w:hAnsi="Times New Roman" w:cs="Times New Roman"/>
          <w:sz w:val="24"/>
          <w:szCs w:val="24"/>
          <w:lang w:val="en-US"/>
        </w:rPr>
      </w:pPr>
      <w:proofErr w:type="spellStart"/>
      <w:r w:rsidRPr="00D43A06">
        <w:rPr>
          <w:rFonts w:ascii="Times New Roman" w:eastAsia="Times New Roman" w:hAnsi="Times New Roman" w:cs="Times New Roman"/>
          <w:sz w:val="24"/>
          <w:szCs w:val="24"/>
          <w:lang w:val="en-US"/>
        </w:rPr>
        <w:t>Flach</w:t>
      </w:r>
      <w:proofErr w:type="spellEnd"/>
      <w:r w:rsidRPr="00D43A06">
        <w:rPr>
          <w:rFonts w:ascii="Times New Roman" w:eastAsia="Times New Roman" w:hAnsi="Times New Roman" w:cs="Times New Roman"/>
          <w:sz w:val="24"/>
          <w:szCs w:val="24"/>
          <w:lang w:val="en-US"/>
        </w:rPr>
        <w:t xml:space="preserve"> P. </w:t>
      </w:r>
      <w:r w:rsidRPr="00D21E8A">
        <w:rPr>
          <w:rFonts w:ascii="Times New Roman" w:eastAsia="Times New Roman" w:hAnsi="Times New Roman" w:cs="Times New Roman"/>
          <w:i/>
          <w:sz w:val="24"/>
          <w:szCs w:val="24"/>
          <w:lang w:val="en-US"/>
        </w:rPr>
        <w:t>Machine Learning. The Art and Science of Algorithms that make Sense of Data</w:t>
      </w:r>
      <w:r w:rsidRPr="00D43A06">
        <w:rPr>
          <w:rFonts w:ascii="Times New Roman" w:eastAsia="Times New Roman" w:hAnsi="Times New Roman" w:cs="Times New Roman"/>
          <w:sz w:val="24"/>
          <w:szCs w:val="24"/>
          <w:lang w:val="en-US"/>
        </w:rPr>
        <w:t xml:space="preserve">. </w:t>
      </w:r>
      <w:r w:rsidR="005A5379">
        <w:rPr>
          <w:rFonts w:ascii="Times New Roman" w:eastAsia="Times New Roman" w:hAnsi="Times New Roman" w:cs="Times New Roman"/>
          <w:sz w:val="24"/>
          <w:szCs w:val="24"/>
          <w:lang w:val="en-US"/>
        </w:rPr>
        <w:lastRenderedPageBreak/>
        <w:t>Cambridge University Press</w:t>
      </w:r>
      <w:r w:rsidR="000F221F">
        <w:rPr>
          <w:rFonts w:ascii="Times New Roman" w:eastAsia="Times New Roman" w:hAnsi="Times New Roman" w:cs="Times New Roman"/>
          <w:sz w:val="24"/>
          <w:szCs w:val="24"/>
          <w:lang w:val="en-US"/>
        </w:rPr>
        <w:t>, Cambridge</w:t>
      </w:r>
      <w:r w:rsidR="005A5379">
        <w:rPr>
          <w:rFonts w:ascii="Times New Roman" w:eastAsia="Times New Roman" w:hAnsi="Times New Roman" w:cs="Times New Roman"/>
          <w:sz w:val="24"/>
          <w:szCs w:val="24"/>
          <w:lang w:val="en-US"/>
        </w:rPr>
        <w:t>;</w:t>
      </w:r>
      <w:r w:rsidRPr="001B5664">
        <w:rPr>
          <w:rFonts w:ascii="Times New Roman" w:eastAsia="Times New Roman" w:hAnsi="Times New Roman" w:cs="Times New Roman"/>
          <w:sz w:val="24"/>
          <w:szCs w:val="24"/>
          <w:lang w:val="en-US"/>
        </w:rPr>
        <w:t xml:space="preserve"> 2012. </w:t>
      </w:r>
    </w:p>
    <w:p w:rsidR="009738F4" w:rsidRPr="001C0465" w:rsidRDefault="009738F4" w:rsidP="009738F4">
      <w:pPr>
        <w:widowControl w:val="0"/>
        <w:numPr>
          <w:ilvl w:val="0"/>
          <w:numId w:val="5"/>
        </w:numPr>
        <w:tabs>
          <w:tab w:val="left" w:pos="426"/>
        </w:tabs>
        <w:suppressAutoHyphens/>
        <w:spacing w:line="360" w:lineRule="auto"/>
        <w:ind w:left="0" w:firstLine="0"/>
        <w:contextualSpacing/>
        <w:jc w:val="both"/>
        <w:rPr>
          <w:rFonts w:ascii="Times New Roman" w:eastAsia="Times New Roman" w:hAnsi="Times New Roman" w:cs="Times New Roman"/>
          <w:sz w:val="24"/>
          <w:szCs w:val="24"/>
          <w:lang w:val="en-US"/>
        </w:rPr>
      </w:pPr>
      <w:r w:rsidRPr="00D43A06">
        <w:rPr>
          <w:rFonts w:ascii="Times New Roman" w:eastAsia="Times New Roman" w:hAnsi="Times New Roman" w:cs="Times New Roman"/>
          <w:sz w:val="24"/>
          <w:szCs w:val="24"/>
          <w:lang w:val="en-US"/>
        </w:rPr>
        <w:t xml:space="preserve">Davies D.L., </w:t>
      </w:r>
      <w:proofErr w:type="spellStart"/>
      <w:r w:rsidRPr="00D43A06">
        <w:rPr>
          <w:rFonts w:ascii="Times New Roman" w:eastAsia="Times New Roman" w:hAnsi="Times New Roman" w:cs="Times New Roman"/>
          <w:sz w:val="24"/>
          <w:szCs w:val="24"/>
          <w:lang w:val="en-US"/>
        </w:rPr>
        <w:t>Bouldin</w:t>
      </w:r>
      <w:proofErr w:type="spellEnd"/>
      <w:r w:rsidRPr="00D43A06">
        <w:rPr>
          <w:rFonts w:ascii="Times New Roman" w:eastAsia="Times New Roman" w:hAnsi="Times New Roman" w:cs="Times New Roman"/>
          <w:sz w:val="24"/>
          <w:szCs w:val="24"/>
          <w:lang w:val="en-US"/>
        </w:rPr>
        <w:t xml:space="preserve"> D.W. A cluster separation measure</w:t>
      </w:r>
      <w:r w:rsidR="001C0465">
        <w:rPr>
          <w:rFonts w:ascii="Times New Roman" w:eastAsia="Times New Roman" w:hAnsi="Times New Roman" w:cs="Times New Roman"/>
          <w:sz w:val="24"/>
          <w:szCs w:val="24"/>
          <w:lang w:val="en-US"/>
        </w:rPr>
        <w:t>.</w:t>
      </w:r>
      <w:r w:rsidRPr="00D43A06">
        <w:rPr>
          <w:rFonts w:ascii="Times New Roman" w:eastAsia="Times New Roman" w:hAnsi="Times New Roman" w:cs="Times New Roman"/>
          <w:sz w:val="24"/>
          <w:szCs w:val="24"/>
          <w:lang w:val="en-US"/>
        </w:rPr>
        <w:t xml:space="preserve"> </w:t>
      </w:r>
      <w:r w:rsidRPr="004763AC">
        <w:rPr>
          <w:rFonts w:ascii="Times New Roman" w:eastAsia="Times New Roman" w:hAnsi="Times New Roman" w:cs="Times New Roman"/>
          <w:i/>
          <w:sz w:val="24"/>
          <w:szCs w:val="24"/>
          <w:lang w:val="en-US"/>
        </w:rPr>
        <w:t>IEEE Transactions on Pattern Analysis and Machine Intelligence</w:t>
      </w:r>
      <w:r w:rsidRPr="00D43A06">
        <w:rPr>
          <w:rFonts w:ascii="Times New Roman" w:eastAsia="Times New Roman" w:hAnsi="Times New Roman" w:cs="Times New Roman"/>
          <w:sz w:val="24"/>
          <w:szCs w:val="24"/>
          <w:lang w:val="en-US"/>
        </w:rPr>
        <w:t>.</w:t>
      </w:r>
      <w:r w:rsidRPr="001C0465">
        <w:rPr>
          <w:rFonts w:ascii="Times New Roman" w:eastAsia="Times New Roman" w:hAnsi="Times New Roman" w:cs="Times New Roman"/>
          <w:sz w:val="24"/>
          <w:szCs w:val="24"/>
          <w:lang w:val="en-US"/>
        </w:rPr>
        <w:t xml:space="preserve"> 1979</w:t>
      </w:r>
      <w:r w:rsidR="001C0465">
        <w:rPr>
          <w:rFonts w:ascii="Times New Roman" w:eastAsia="Times New Roman" w:hAnsi="Times New Roman" w:cs="Times New Roman"/>
          <w:sz w:val="24"/>
          <w:szCs w:val="24"/>
          <w:lang w:val="en-US"/>
        </w:rPr>
        <w:t>;</w:t>
      </w:r>
      <w:r w:rsidRPr="001C0465">
        <w:rPr>
          <w:rFonts w:ascii="Times New Roman" w:eastAsia="Times New Roman" w:hAnsi="Times New Roman" w:cs="Times New Roman"/>
          <w:sz w:val="24"/>
          <w:szCs w:val="24"/>
          <w:lang w:val="en-US"/>
        </w:rPr>
        <w:t xml:space="preserve"> 1</w:t>
      </w:r>
      <w:proofErr w:type="gramStart"/>
      <w:r w:rsidR="001C0465">
        <w:rPr>
          <w:rFonts w:ascii="Times New Roman" w:eastAsia="Times New Roman" w:hAnsi="Times New Roman" w:cs="Times New Roman"/>
          <w:sz w:val="24"/>
          <w:szCs w:val="24"/>
          <w:lang w:val="en-US"/>
        </w:rPr>
        <w:t>(</w:t>
      </w:r>
      <w:r w:rsidRPr="001C0465">
        <w:rPr>
          <w:rFonts w:ascii="Times New Roman" w:eastAsia="Times New Roman" w:hAnsi="Times New Roman" w:cs="Times New Roman"/>
          <w:sz w:val="24"/>
          <w:szCs w:val="24"/>
          <w:lang w:val="en-US"/>
        </w:rPr>
        <w:t xml:space="preserve"> 2</w:t>
      </w:r>
      <w:proofErr w:type="gramEnd"/>
      <w:r w:rsidR="001C0465">
        <w:rPr>
          <w:rFonts w:ascii="Times New Roman" w:eastAsia="Times New Roman" w:hAnsi="Times New Roman" w:cs="Times New Roman"/>
          <w:sz w:val="24"/>
          <w:szCs w:val="24"/>
          <w:lang w:val="en-US"/>
        </w:rPr>
        <w:t>):</w:t>
      </w:r>
      <w:r w:rsidRPr="001C0465">
        <w:rPr>
          <w:rFonts w:ascii="Times New Roman" w:eastAsia="Times New Roman" w:hAnsi="Times New Roman" w:cs="Times New Roman"/>
          <w:sz w:val="24"/>
          <w:szCs w:val="24"/>
          <w:lang w:val="en-US"/>
        </w:rPr>
        <w:t xml:space="preserve"> 224-227. </w:t>
      </w:r>
    </w:p>
    <w:p w:rsidR="00AE1D88" w:rsidRPr="005A5379" w:rsidRDefault="00AE1D88" w:rsidP="00AE1D88">
      <w:pPr>
        <w:widowControl w:val="0"/>
        <w:numPr>
          <w:ilvl w:val="0"/>
          <w:numId w:val="5"/>
        </w:numPr>
        <w:tabs>
          <w:tab w:val="left" w:pos="426"/>
        </w:tabs>
        <w:suppressAutoHyphens/>
        <w:spacing w:line="360" w:lineRule="auto"/>
        <w:ind w:left="0" w:firstLine="0"/>
        <w:contextualSpacing/>
        <w:jc w:val="both"/>
        <w:rPr>
          <w:rFonts w:ascii="Times New Roman" w:eastAsia="Times New Roman" w:hAnsi="Times New Roman" w:cs="Times New Roman"/>
          <w:sz w:val="24"/>
          <w:szCs w:val="24"/>
          <w:lang w:val="en-US"/>
        </w:rPr>
      </w:pPr>
      <w:proofErr w:type="spellStart"/>
      <w:r w:rsidRPr="00D43A06">
        <w:rPr>
          <w:rFonts w:ascii="Times New Roman" w:eastAsia="Times New Roman" w:hAnsi="Times New Roman" w:cs="Times New Roman"/>
          <w:sz w:val="24"/>
          <w:szCs w:val="24"/>
          <w:lang w:val="en-US"/>
        </w:rPr>
        <w:t>Groemping</w:t>
      </w:r>
      <w:proofErr w:type="spellEnd"/>
      <w:r w:rsidRPr="00D43A06">
        <w:rPr>
          <w:rFonts w:ascii="Times New Roman" w:eastAsia="Times New Roman" w:hAnsi="Times New Roman" w:cs="Times New Roman"/>
          <w:sz w:val="24"/>
          <w:szCs w:val="24"/>
          <w:lang w:val="en-US"/>
        </w:rPr>
        <w:t xml:space="preserve"> U. Relative Importance for Linear Regression in R: The Package </w:t>
      </w:r>
      <w:proofErr w:type="spellStart"/>
      <w:r w:rsidRPr="00D43A06">
        <w:rPr>
          <w:rFonts w:ascii="Times New Roman" w:eastAsia="Times New Roman" w:hAnsi="Times New Roman" w:cs="Times New Roman"/>
          <w:sz w:val="24"/>
          <w:szCs w:val="24"/>
          <w:lang w:val="en-US"/>
        </w:rPr>
        <w:t>relaimpo</w:t>
      </w:r>
      <w:proofErr w:type="spellEnd"/>
      <w:r w:rsidR="005A5379">
        <w:rPr>
          <w:rFonts w:ascii="Times New Roman" w:eastAsia="Times New Roman" w:hAnsi="Times New Roman" w:cs="Times New Roman"/>
          <w:sz w:val="24"/>
          <w:szCs w:val="24"/>
          <w:lang w:val="en-US"/>
        </w:rPr>
        <w:t>.</w:t>
      </w:r>
      <w:r w:rsidRPr="00D43A06">
        <w:rPr>
          <w:rFonts w:ascii="Times New Roman" w:eastAsia="Times New Roman" w:hAnsi="Times New Roman" w:cs="Times New Roman"/>
          <w:sz w:val="24"/>
          <w:szCs w:val="24"/>
          <w:lang w:val="en-US"/>
        </w:rPr>
        <w:t xml:space="preserve"> </w:t>
      </w:r>
      <w:r w:rsidRPr="004763AC">
        <w:rPr>
          <w:rFonts w:ascii="Times New Roman" w:eastAsia="Times New Roman" w:hAnsi="Times New Roman" w:cs="Times New Roman"/>
          <w:i/>
          <w:sz w:val="24"/>
          <w:szCs w:val="24"/>
          <w:lang w:val="en-US"/>
        </w:rPr>
        <w:t>Journal of Statistical Software</w:t>
      </w:r>
      <w:r w:rsidRPr="00D43A06">
        <w:rPr>
          <w:rFonts w:ascii="Times New Roman" w:eastAsia="Times New Roman" w:hAnsi="Times New Roman" w:cs="Times New Roman"/>
          <w:sz w:val="24"/>
          <w:szCs w:val="24"/>
          <w:lang w:val="en-US"/>
        </w:rPr>
        <w:t>.</w:t>
      </w:r>
      <w:r w:rsidRPr="001C0465">
        <w:rPr>
          <w:rFonts w:ascii="Times New Roman" w:eastAsia="Times New Roman" w:hAnsi="Times New Roman" w:cs="Times New Roman"/>
          <w:sz w:val="24"/>
          <w:szCs w:val="24"/>
          <w:lang w:val="en-US"/>
        </w:rPr>
        <w:t xml:space="preserve"> 2007</w:t>
      </w:r>
      <w:r w:rsidR="005A5379">
        <w:rPr>
          <w:rFonts w:ascii="Times New Roman" w:eastAsia="Times New Roman" w:hAnsi="Times New Roman" w:cs="Times New Roman"/>
          <w:sz w:val="24"/>
          <w:szCs w:val="24"/>
          <w:lang w:val="en-US"/>
        </w:rPr>
        <w:t>;</w:t>
      </w:r>
      <w:r w:rsidRPr="005A5379">
        <w:rPr>
          <w:rFonts w:ascii="Times New Roman" w:eastAsia="Times New Roman" w:hAnsi="Times New Roman" w:cs="Times New Roman"/>
          <w:sz w:val="24"/>
          <w:szCs w:val="24"/>
          <w:lang w:val="en-US"/>
        </w:rPr>
        <w:t xml:space="preserve"> 17</w:t>
      </w:r>
      <w:proofErr w:type="gramStart"/>
      <w:r w:rsidR="005A5379">
        <w:rPr>
          <w:rFonts w:ascii="Times New Roman" w:eastAsia="Times New Roman" w:hAnsi="Times New Roman" w:cs="Times New Roman"/>
          <w:sz w:val="24"/>
          <w:szCs w:val="24"/>
          <w:lang w:val="en-US"/>
        </w:rPr>
        <w:t>(</w:t>
      </w:r>
      <w:r w:rsidRPr="005A5379">
        <w:rPr>
          <w:rFonts w:ascii="Times New Roman" w:eastAsia="Times New Roman" w:hAnsi="Times New Roman" w:cs="Times New Roman"/>
          <w:sz w:val="24"/>
          <w:szCs w:val="24"/>
          <w:lang w:val="en-US"/>
        </w:rPr>
        <w:t xml:space="preserve"> 1</w:t>
      </w:r>
      <w:proofErr w:type="gramEnd"/>
      <w:r w:rsidR="005A5379">
        <w:rPr>
          <w:rFonts w:ascii="Times New Roman" w:eastAsia="Times New Roman" w:hAnsi="Times New Roman" w:cs="Times New Roman"/>
          <w:sz w:val="24"/>
          <w:szCs w:val="24"/>
          <w:lang w:val="en-US"/>
        </w:rPr>
        <w:t>)</w:t>
      </w:r>
      <w:r w:rsidRPr="005A5379">
        <w:rPr>
          <w:rFonts w:ascii="Times New Roman" w:eastAsia="Times New Roman" w:hAnsi="Times New Roman" w:cs="Times New Roman"/>
          <w:sz w:val="24"/>
          <w:szCs w:val="24"/>
          <w:lang w:val="en-US"/>
        </w:rPr>
        <w:t xml:space="preserve">. </w:t>
      </w:r>
    </w:p>
    <w:p w:rsidR="00AE1D88" w:rsidRPr="000E7A97" w:rsidRDefault="00AE1D88" w:rsidP="00AE1D88">
      <w:pPr>
        <w:widowControl w:val="0"/>
        <w:numPr>
          <w:ilvl w:val="0"/>
          <w:numId w:val="5"/>
        </w:numPr>
        <w:tabs>
          <w:tab w:val="left" w:pos="426"/>
        </w:tabs>
        <w:suppressAutoHyphens/>
        <w:spacing w:line="360" w:lineRule="auto"/>
        <w:ind w:left="0" w:firstLine="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Краснов</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0E7A97">
        <w:rPr>
          <w:rFonts w:ascii="Times New Roman" w:eastAsia="Times New Roman" w:hAnsi="Times New Roman" w:cs="Times New Roman"/>
          <w:sz w:val="24"/>
          <w:szCs w:val="24"/>
        </w:rPr>
        <w:t>.</w:t>
      </w:r>
      <w:r>
        <w:rPr>
          <w:rFonts w:ascii="Times New Roman" w:eastAsia="Times New Roman" w:hAnsi="Times New Roman" w:cs="Times New Roman"/>
          <w:sz w:val="24"/>
          <w:szCs w:val="24"/>
        </w:rPr>
        <w:t>А</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Ревякина</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0E7A97">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Филимонов</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0E7A97">
        <w:rPr>
          <w:rFonts w:ascii="Times New Roman" w:eastAsia="Times New Roman" w:hAnsi="Times New Roman" w:cs="Times New Roman"/>
          <w:sz w:val="24"/>
          <w:szCs w:val="24"/>
        </w:rPr>
        <w:t>.</w:t>
      </w:r>
      <w:r>
        <w:rPr>
          <w:rFonts w:ascii="Times New Roman" w:eastAsia="Times New Roman" w:hAnsi="Times New Roman" w:cs="Times New Roman"/>
          <w:sz w:val="24"/>
          <w:szCs w:val="24"/>
        </w:rPr>
        <w:t>Н</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Степанов</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0E7A97">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Мальцев</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0E7A97">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Влияние</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отдельных</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демографических</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географических</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факторов</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оказание</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противотуберкулезной</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помощи</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регионах</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Сибири</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Дальнего</w:t>
      </w:r>
      <w:r w:rsidRPr="000E7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Востока</w:t>
      </w:r>
      <w:r w:rsidR="000E7A97" w:rsidRPr="000E7A97">
        <w:rPr>
          <w:rFonts w:ascii="Times New Roman" w:eastAsia="Times New Roman" w:hAnsi="Times New Roman" w:cs="Times New Roman"/>
          <w:sz w:val="24"/>
          <w:szCs w:val="24"/>
        </w:rPr>
        <w:t>.</w:t>
      </w:r>
      <w:r w:rsidRPr="000E7A97">
        <w:rPr>
          <w:rFonts w:ascii="Times New Roman" w:eastAsia="Times New Roman" w:hAnsi="Times New Roman" w:cs="Times New Roman"/>
          <w:sz w:val="24"/>
          <w:szCs w:val="24"/>
        </w:rPr>
        <w:t xml:space="preserve"> </w:t>
      </w:r>
      <w:r w:rsidRPr="004763AC">
        <w:rPr>
          <w:rFonts w:ascii="Times New Roman" w:eastAsia="Times New Roman" w:hAnsi="Times New Roman" w:cs="Times New Roman"/>
          <w:i/>
          <w:sz w:val="24"/>
          <w:szCs w:val="24"/>
        </w:rPr>
        <w:t>Туберкулез</w:t>
      </w:r>
      <w:r w:rsidRPr="004763AC">
        <w:rPr>
          <w:rFonts w:ascii="Times New Roman" w:eastAsia="Times New Roman" w:hAnsi="Times New Roman" w:cs="Times New Roman"/>
          <w:i/>
          <w:sz w:val="24"/>
          <w:szCs w:val="24"/>
          <w:lang w:val="en-US"/>
        </w:rPr>
        <w:t xml:space="preserve"> </w:t>
      </w:r>
      <w:r w:rsidRPr="004763AC">
        <w:rPr>
          <w:rFonts w:ascii="Times New Roman" w:eastAsia="Times New Roman" w:hAnsi="Times New Roman" w:cs="Times New Roman"/>
          <w:i/>
          <w:sz w:val="24"/>
          <w:szCs w:val="24"/>
        </w:rPr>
        <w:t>и</w:t>
      </w:r>
      <w:r w:rsidRPr="004763AC">
        <w:rPr>
          <w:rFonts w:ascii="Times New Roman" w:eastAsia="Times New Roman" w:hAnsi="Times New Roman" w:cs="Times New Roman"/>
          <w:i/>
          <w:sz w:val="24"/>
          <w:szCs w:val="24"/>
          <w:lang w:val="en-US"/>
        </w:rPr>
        <w:t xml:space="preserve"> </w:t>
      </w:r>
      <w:r w:rsidRPr="004763AC">
        <w:rPr>
          <w:rFonts w:ascii="Times New Roman" w:eastAsia="Times New Roman" w:hAnsi="Times New Roman" w:cs="Times New Roman"/>
          <w:i/>
          <w:sz w:val="24"/>
          <w:szCs w:val="24"/>
        </w:rPr>
        <w:t>болезни</w:t>
      </w:r>
      <w:r w:rsidRPr="004763AC">
        <w:rPr>
          <w:rFonts w:ascii="Times New Roman" w:eastAsia="Times New Roman" w:hAnsi="Times New Roman" w:cs="Times New Roman"/>
          <w:i/>
          <w:sz w:val="24"/>
          <w:szCs w:val="24"/>
          <w:lang w:val="en-US"/>
        </w:rPr>
        <w:t xml:space="preserve"> </w:t>
      </w:r>
      <w:r w:rsidRPr="004763AC">
        <w:rPr>
          <w:rFonts w:ascii="Times New Roman" w:eastAsia="Times New Roman" w:hAnsi="Times New Roman" w:cs="Times New Roman"/>
          <w:i/>
          <w:sz w:val="24"/>
          <w:szCs w:val="24"/>
        </w:rPr>
        <w:t>легких</w:t>
      </w:r>
      <w:r w:rsidRPr="000E7A97">
        <w:rPr>
          <w:rFonts w:ascii="Times New Roman" w:eastAsia="Times New Roman" w:hAnsi="Times New Roman" w:cs="Times New Roman"/>
          <w:sz w:val="24"/>
          <w:szCs w:val="24"/>
          <w:lang w:val="en-US"/>
        </w:rPr>
        <w:t xml:space="preserve">. </w:t>
      </w:r>
      <w:proofErr w:type="gramStart"/>
      <w:r w:rsidRPr="000E7A97">
        <w:rPr>
          <w:rFonts w:ascii="Times New Roman" w:eastAsia="Times New Roman" w:hAnsi="Times New Roman" w:cs="Times New Roman"/>
          <w:sz w:val="24"/>
          <w:szCs w:val="24"/>
          <w:lang w:val="en-US"/>
        </w:rPr>
        <w:t>2012</w:t>
      </w:r>
      <w:proofErr w:type="gramEnd"/>
      <w:r w:rsidR="000E7A97">
        <w:rPr>
          <w:rFonts w:ascii="Times New Roman" w:eastAsia="Times New Roman" w:hAnsi="Times New Roman" w:cs="Times New Roman"/>
          <w:sz w:val="24"/>
          <w:szCs w:val="24"/>
          <w:lang w:val="en-US"/>
        </w:rPr>
        <w:t xml:space="preserve">; </w:t>
      </w:r>
      <w:r w:rsidRPr="000E7A97">
        <w:rPr>
          <w:rFonts w:ascii="Times New Roman" w:eastAsia="Times New Roman" w:hAnsi="Times New Roman" w:cs="Times New Roman"/>
          <w:sz w:val="24"/>
          <w:szCs w:val="24"/>
          <w:lang w:val="en-US"/>
        </w:rPr>
        <w:t>8</w:t>
      </w:r>
      <w:r w:rsidR="000E7A97">
        <w:rPr>
          <w:rFonts w:ascii="Times New Roman" w:eastAsia="Times New Roman" w:hAnsi="Times New Roman" w:cs="Times New Roman"/>
          <w:sz w:val="24"/>
          <w:szCs w:val="24"/>
          <w:lang w:val="en-US"/>
        </w:rPr>
        <w:t>:</w:t>
      </w:r>
      <w:r w:rsidRPr="000E7A97">
        <w:rPr>
          <w:rFonts w:ascii="Times New Roman" w:eastAsia="Times New Roman" w:hAnsi="Times New Roman" w:cs="Times New Roman"/>
          <w:sz w:val="24"/>
          <w:szCs w:val="24"/>
          <w:lang w:val="en-US"/>
        </w:rPr>
        <w:t xml:space="preserve"> 010-015.</w:t>
      </w:r>
    </w:p>
    <w:p w:rsidR="00E51CD1" w:rsidRPr="000E7A97" w:rsidRDefault="00E51CD1" w:rsidP="00E51CD1">
      <w:pPr>
        <w:widowControl w:val="0"/>
        <w:numPr>
          <w:ilvl w:val="0"/>
          <w:numId w:val="5"/>
        </w:numPr>
        <w:tabs>
          <w:tab w:val="left" w:pos="426"/>
        </w:tabs>
        <w:suppressAutoHyphens/>
        <w:spacing w:line="360" w:lineRule="auto"/>
        <w:ind w:left="0" w:firstLine="0"/>
        <w:contextualSpacing/>
        <w:jc w:val="both"/>
        <w:rPr>
          <w:rFonts w:ascii="Times New Roman" w:eastAsia="Times New Roman" w:hAnsi="Times New Roman" w:cs="Times New Roman"/>
          <w:color w:val="auto"/>
          <w:sz w:val="24"/>
          <w:szCs w:val="24"/>
          <w:lang w:val="en-US"/>
        </w:rPr>
      </w:pPr>
      <w:r w:rsidRPr="00AE1D88">
        <w:rPr>
          <w:rFonts w:ascii="Times New Roman" w:eastAsia="Times New Roman" w:hAnsi="Times New Roman" w:cs="Times New Roman"/>
          <w:color w:val="auto"/>
          <w:sz w:val="24"/>
          <w:szCs w:val="24"/>
          <w:lang w:val="en-US"/>
        </w:rPr>
        <w:t>Oren E., Winston C., Pratt R., Robinson V., Narita M. Epidemiology of Urban Tuberculosis in the United States, 2000-2007</w:t>
      </w:r>
      <w:r w:rsidR="000E7A97">
        <w:rPr>
          <w:rFonts w:ascii="Times New Roman" w:eastAsia="Times New Roman" w:hAnsi="Times New Roman" w:cs="Times New Roman"/>
          <w:color w:val="auto"/>
          <w:sz w:val="24"/>
          <w:szCs w:val="24"/>
          <w:lang w:val="en-US"/>
        </w:rPr>
        <w:t>.</w:t>
      </w:r>
      <w:r w:rsidRPr="00AE1D88">
        <w:rPr>
          <w:rFonts w:ascii="Times New Roman" w:eastAsia="Times New Roman" w:hAnsi="Times New Roman" w:cs="Times New Roman"/>
          <w:color w:val="auto"/>
          <w:sz w:val="24"/>
          <w:szCs w:val="24"/>
          <w:lang w:val="en-US"/>
        </w:rPr>
        <w:t xml:space="preserve"> </w:t>
      </w:r>
      <w:r w:rsidRPr="004763AC">
        <w:rPr>
          <w:rFonts w:ascii="Times New Roman" w:eastAsia="Times New Roman" w:hAnsi="Times New Roman" w:cs="Times New Roman"/>
          <w:i/>
          <w:color w:val="auto"/>
          <w:sz w:val="24"/>
          <w:szCs w:val="24"/>
          <w:lang w:val="en-US"/>
        </w:rPr>
        <w:t>Am J Public Health</w:t>
      </w:r>
      <w:r w:rsidRPr="00AE1D88">
        <w:rPr>
          <w:rFonts w:ascii="Times New Roman" w:eastAsia="Times New Roman" w:hAnsi="Times New Roman" w:cs="Times New Roman"/>
          <w:color w:val="auto"/>
          <w:sz w:val="24"/>
          <w:szCs w:val="24"/>
          <w:lang w:val="en-US"/>
        </w:rPr>
        <w:t>.</w:t>
      </w:r>
      <w:r w:rsidRPr="000E7A97">
        <w:rPr>
          <w:rFonts w:ascii="Times New Roman" w:eastAsia="Times New Roman" w:hAnsi="Times New Roman" w:cs="Times New Roman"/>
          <w:color w:val="auto"/>
          <w:sz w:val="24"/>
          <w:szCs w:val="24"/>
          <w:lang w:val="en-US"/>
        </w:rPr>
        <w:t xml:space="preserve"> 2011</w:t>
      </w:r>
      <w:r w:rsidR="000E7A97">
        <w:rPr>
          <w:rFonts w:ascii="Times New Roman" w:eastAsia="Times New Roman" w:hAnsi="Times New Roman" w:cs="Times New Roman"/>
          <w:color w:val="auto"/>
          <w:sz w:val="24"/>
          <w:szCs w:val="24"/>
          <w:lang w:val="en-US"/>
        </w:rPr>
        <w:t>;</w:t>
      </w:r>
      <w:r w:rsidRPr="000E7A97">
        <w:rPr>
          <w:rFonts w:ascii="Times New Roman" w:eastAsia="Times New Roman" w:hAnsi="Times New Roman" w:cs="Times New Roman"/>
          <w:color w:val="auto"/>
          <w:sz w:val="24"/>
          <w:szCs w:val="24"/>
          <w:lang w:val="en-US"/>
        </w:rPr>
        <w:t xml:space="preserve"> 101</w:t>
      </w:r>
      <w:proofErr w:type="gramStart"/>
      <w:r w:rsidR="000E7A97">
        <w:rPr>
          <w:rFonts w:ascii="Times New Roman" w:eastAsia="Times New Roman" w:hAnsi="Times New Roman" w:cs="Times New Roman"/>
          <w:color w:val="auto"/>
          <w:sz w:val="24"/>
          <w:szCs w:val="24"/>
          <w:lang w:val="en-US"/>
        </w:rPr>
        <w:t>(</w:t>
      </w:r>
      <w:r w:rsidRPr="000E7A97">
        <w:rPr>
          <w:rFonts w:ascii="Times New Roman" w:eastAsia="Times New Roman" w:hAnsi="Times New Roman" w:cs="Times New Roman"/>
          <w:color w:val="auto"/>
          <w:sz w:val="24"/>
          <w:szCs w:val="24"/>
          <w:lang w:val="en-US"/>
        </w:rPr>
        <w:t xml:space="preserve"> 7</w:t>
      </w:r>
      <w:proofErr w:type="gramEnd"/>
      <w:r w:rsidR="000E7A97">
        <w:rPr>
          <w:rFonts w:ascii="Times New Roman" w:eastAsia="Times New Roman" w:hAnsi="Times New Roman" w:cs="Times New Roman"/>
          <w:color w:val="auto"/>
          <w:sz w:val="24"/>
          <w:szCs w:val="24"/>
          <w:lang w:val="en-US"/>
        </w:rPr>
        <w:t xml:space="preserve"> ):</w:t>
      </w:r>
      <w:r w:rsidRPr="000E7A97">
        <w:rPr>
          <w:rFonts w:ascii="Times New Roman" w:eastAsia="Times New Roman" w:hAnsi="Times New Roman" w:cs="Times New Roman"/>
          <w:color w:val="auto"/>
          <w:sz w:val="24"/>
          <w:szCs w:val="24"/>
          <w:lang w:val="en-US"/>
        </w:rPr>
        <w:t xml:space="preserve"> 1256-1263.</w:t>
      </w:r>
    </w:p>
    <w:p w:rsidR="00580194" w:rsidRPr="000E7A97" w:rsidRDefault="00031736" w:rsidP="00580194">
      <w:pPr>
        <w:widowControl w:val="0"/>
        <w:numPr>
          <w:ilvl w:val="0"/>
          <w:numId w:val="5"/>
        </w:numPr>
        <w:tabs>
          <w:tab w:val="left" w:pos="284"/>
          <w:tab w:val="left" w:pos="426"/>
          <w:tab w:val="left" w:pos="567"/>
        </w:tabs>
        <w:suppressAutoHyphens/>
        <w:spacing w:line="360" w:lineRule="auto"/>
        <w:ind w:left="0" w:firstLine="0"/>
        <w:contextualSpacing/>
        <w:jc w:val="both"/>
        <w:rPr>
          <w:rFonts w:ascii="Times New Roman" w:eastAsia="Times New Roman" w:hAnsi="Times New Roman" w:cs="Times New Roman"/>
          <w:b/>
          <w:sz w:val="24"/>
          <w:szCs w:val="24"/>
        </w:rPr>
      </w:pPr>
      <w:r w:rsidRPr="00E26C64">
        <w:rPr>
          <w:rFonts w:ascii="Times New Roman" w:eastAsia="Times New Roman" w:hAnsi="Times New Roman" w:cs="Times New Roman"/>
          <w:sz w:val="24"/>
          <w:szCs w:val="24"/>
        </w:rPr>
        <w:t>Краснов</w:t>
      </w:r>
      <w:r w:rsidRPr="000E7A97">
        <w:rPr>
          <w:rFonts w:ascii="Times New Roman" w:eastAsia="Times New Roman" w:hAnsi="Times New Roman" w:cs="Times New Roman"/>
          <w:sz w:val="24"/>
          <w:szCs w:val="24"/>
        </w:rPr>
        <w:t xml:space="preserve"> </w:t>
      </w:r>
      <w:r w:rsidRPr="00E26C64">
        <w:rPr>
          <w:rFonts w:ascii="Times New Roman" w:eastAsia="Times New Roman" w:hAnsi="Times New Roman" w:cs="Times New Roman"/>
          <w:sz w:val="24"/>
          <w:szCs w:val="24"/>
        </w:rPr>
        <w:t>В</w:t>
      </w:r>
      <w:r w:rsidRPr="000E7A97">
        <w:rPr>
          <w:rFonts w:ascii="Times New Roman" w:eastAsia="Times New Roman" w:hAnsi="Times New Roman" w:cs="Times New Roman"/>
          <w:sz w:val="24"/>
          <w:szCs w:val="24"/>
        </w:rPr>
        <w:t>.</w:t>
      </w:r>
      <w:r w:rsidRPr="00E26C64">
        <w:rPr>
          <w:rFonts w:ascii="Times New Roman" w:eastAsia="Times New Roman" w:hAnsi="Times New Roman" w:cs="Times New Roman"/>
          <w:sz w:val="24"/>
          <w:szCs w:val="24"/>
        </w:rPr>
        <w:t>А</w:t>
      </w:r>
      <w:r w:rsidRPr="000E7A97">
        <w:rPr>
          <w:rFonts w:ascii="Times New Roman" w:eastAsia="Times New Roman" w:hAnsi="Times New Roman" w:cs="Times New Roman"/>
          <w:sz w:val="24"/>
          <w:szCs w:val="24"/>
        </w:rPr>
        <w:t xml:space="preserve">., </w:t>
      </w:r>
      <w:r w:rsidRPr="00E26C64">
        <w:rPr>
          <w:rFonts w:ascii="Times New Roman" w:eastAsia="Times New Roman" w:hAnsi="Times New Roman" w:cs="Times New Roman"/>
          <w:sz w:val="24"/>
          <w:szCs w:val="24"/>
        </w:rPr>
        <w:t>Ревякина</w:t>
      </w:r>
      <w:r w:rsidRPr="000E7A97">
        <w:rPr>
          <w:rFonts w:ascii="Times New Roman" w:eastAsia="Times New Roman" w:hAnsi="Times New Roman" w:cs="Times New Roman"/>
          <w:sz w:val="24"/>
          <w:szCs w:val="24"/>
        </w:rPr>
        <w:t xml:space="preserve"> </w:t>
      </w:r>
      <w:r w:rsidRPr="00E26C64">
        <w:rPr>
          <w:rFonts w:ascii="Times New Roman" w:eastAsia="Times New Roman" w:hAnsi="Times New Roman" w:cs="Times New Roman"/>
          <w:sz w:val="24"/>
          <w:szCs w:val="24"/>
        </w:rPr>
        <w:t>О</w:t>
      </w:r>
      <w:r w:rsidRPr="000E7A97">
        <w:rPr>
          <w:rFonts w:ascii="Times New Roman" w:eastAsia="Times New Roman" w:hAnsi="Times New Roman" w:cs="Times New Roman"/>
          <w:sz w:val="24"/>
          <w:szCs w:val="24"/>
        </w:rPr>
        <w:t>.</w:t>
      </w:r>
      <w:r w:rsidRPr="00E26C64">
        <w:rPr>
          <w:rFonts w:ascii="Times New Roman" w:eastAsia="Times New Roman" w:hAnsi="Times New Roman" w:cs="Times New Roman"/>
          <w:sz w:val="24"/>
          <w:szCs w:val="24"/>
        </w:rPr>
        <w:t>В</w:t>
      </w:r>
      <w:r w:rsidRPr="000E7A97">
        <w:rPr>
          <w:rFonts w:ascii="Times New Roman" w:eastAsia="Times New Roman" w:hAnsi="Times New Roman" w:cs="Times New Roman"/>
          <w:sz w:val="24"/>
          <w:szCs w:val="24"/>
        </w:rPr>
        <w:t xml:space="preserve">., </w:t>
      </w:r>
      <w:r w:rsidRPr="00E26C64">
        <w:rPr>
          <w:rFonts w:ascii="Times New Roman" w:eastAsia="Times New Roman" w:hAnsi="Times New Roman" w:cs="Times New Roman"/>
          <w:sz w:val="24"/>
          <w:szCs w:val="24"/>
        </w:rPr>
        <w:t>Филимонов</w:t>
      </w:r>
      <w:r w:rsidRPr="000E7A97">
        <w:rPr>
          <w:rFonts w:ascii="Times New Roman" w:eastAsia="Times New Roman" w:hAnsi="Times New Roman" w:cs="Times New Roman"/>
          <w:sz w:val="24"/>
          <w:szCs w:val="24"/>
        </w:rPr>
        <w:t xml:space="preserve"> </w:t>
      </w:r>
      <w:r w:rsidRPr="00E26C64">
        <w:rPr>
          <w:rFonts w:ascii="Times New Roman" w:eastAsia="Times New Roman" w:hAnsi="Times New Roman" w:cs="Times New Roman"/>
          <w:sz w:val="24"/>
          <w:szCs w:val="24"/>
        </w:rPr>
        <w:t>П</w:t>
      </w:r>
      <w:r w:rsidRPr="000E7A97">
        <w:rPr>
          <w:rFonts w:ascii="Times New Roman" w:eastAsia="Times New Roman" w:hAnsi="Times New Roman" w:cs="Times New Roman"/>
          <w:sz w:val="24"/>
          <w:szCs w:val="24"/>
        </w:rPr>
        <w:t>.</w:t>
      </w:r>
      <w:r w:rsidRPr="00E26C64">
        <w:rPr>
          <w:rFonts w:ascii="Times New Roman" w:eastAsia="Times New Roman" w:hAnsi="Times New Roman" w:cs="Times New Roman"/>
          <w:sz w:val="24"/>
          <w:szCs w:val="24"/>
        </w:rPr>
        <w:t>Н</w:t>
      </w:r>
      <w:r w:rsidRPr="000E7A97">
        <w:rPr>
          <w:rFonts w:ascii="Times New Roman" w:eastAsia="Times New Roman" w:hAnsi="Times New Roman" w:cs="Times New Roman"/>
          <w:sz w:val="24"/>
          <w:szCs w:val="24"/>
        </w:rPr>
        <w:t xml:space="preserve">., </w:t>
      </w:r>
      <w:r w:rsidRPr="00E26C64">
        <w:rPr>
          <w:rFonts w:ascii="Times New Roman" w:eastAsia="Times New Roman" w:hAnsi="Times New Roman" w:cs="Times New Roman"/>
          <w:sz w:val="24"/>
          <w:szCs w:val="24"/>
        </w:rPr>
        <w:t>Степанов</w:t>
      </w:r>
      <w:r w:rsidRPr="000E7A97">
        <w:rPr>
          <w:rFonts w:ascii="Times New Roman" w:eastAsia="Times New Roman" w:hAnsi="Times New Roman" w:cs="Times New Roman"/>
          <w:sz w:val="24"/>
          <w:szCs w:val="24"/>
        </w:rPr>
        <w:t xml:space="preserve"> </w:t>
      </w:r>
      <w:r w:rsidRPr="00E26C64">
        <w:rPr>
          <w:rFonts w:ascii="Times New Roman" w:eastAsia="Times New Roman" w:hAnsi="Times New Roman" w:cs="Times New Roman"/>
          <w:sz w:val="24"/>
          <w:szCs w:val="24"/>
        </w:rPr>
        <w:t>Д</w:t>
      </w:r>
      <w:r w:rsidRPr="000E7A97">
        <w:rPr>
          <w:rFonts w:ascii="Times New Roman" w:eastAsia="Times New Roman" w:hAnsi="Times New Roman" w:cs="Times New Roman"/>
          <w:sz w:val="24"/>
          <w:szCs w:val="24"/>
        </w:rPr>
        <w:t>.</w:t>
      </w:r>
      <w:r w:rsidRPr="00E26C64">
        <w:rPr>
          <w:rFonts w:ascii="Times New Roman" w:eastAsia="Times New Roman" w:hAnsi="Times New Roman" w:cs="Times New Roman"/>
          <w:sz w:val="24"/>
          <w:szCs w:val="24"/>
        </w:rPr>
        <w:t>В</w:t>
      </w:r>
      <w:r w:rsidRPr="000E7A97">
        <w:rPr>
          <w:rFonts w:ascii="Times New Roman" w:eastAsia="Times New Roman" w:hAnsi="Times New Roman" w:cs="Times New Roman"/>
          <w:sz w:val="24"/>
          <w:szCs w:val="24"/>
        </w:rPr>
        <w:t xml:space="preserve">. </w:t>
      </w:r>
      <w:r w:rsidRPr="00E26C64">
        <w:rPr>
          <w:rFonts w:ascii="Times New Roman" w:eastAsia="Times New Roman" w:hAnsi="Times New Roman" w:cs="Times New Roman"/>
          <w:sz w:val="24"/>
          <w:szCs w:val="24"/>
        </w:rPr>
        <w:t>Туберкулез</w:t>
      </w:r>
      <w:r w:rsidRPr="000E7A97">
        <w:rPr>
          <w:rFonts w:ascii="Times New Roman" w:eastAsia="Times New Roman" w:hAnsi="Times New Roman" w:cs="Times New Roman"/>
          <w:sz w:val="24"/>
          <w:szCs w:val="24"/>
        </w:rPr>
        <w:t xml:space="preserve">: </w:t>
      </w:r>
      <w:r w:rsidRPr="00E26C64">
        <w:rPr>
          <w:rFonts w:ascii="Times New Roman" w:eastAsia="Times New Roman" w:hAnsi="Times New Roman" w:cs="Times New Roman"/>
          <w:sz w:val="24"/>
          <w:szCs w:val="24"/>
        </w:rPr>
        <w:t>общие</w:t>
      </w:r>
      <w:r w:rsidRPr="000E7A97">
        <w:rPr>
          <w:rFonts w:ascii="Times New Roman" w:eastAsia="Times New Roman" w:hAnsi="Times New Roman" w:cs="Times New Roman"/>
          <w:sz w:val="24"/>
          <w:szCs w:val="24"/>
        </w:rPr>
        <w:t xml:space="preserve"> </w:t>
      </w:r>
      <w:r w:rsidRPr="00E26C64">
        <w:rPr>
          <w:rFonts w:ascii="Times New Roman" w:eastAsia="Times New Roman" w:hAnsi="Times New Roman" w:cs="Times New Roman"/>
          <w:sz w:val="24"/>
          <w:szCs w:val="24"/>
        </w:rPr>
        <w:t>закономерности</w:t>
      </w:r>
      <w:r w:rsidRPr="000E7A97">
        <w:rPr>
          <w:rFonts w:ascii="Times New Roman" w:eastAsia="Times New Roman" w:hAnsi="Times New Roman" w:cs="Times New Roman"/>
          <w:sz w:val="24"/>
          <w:szCs w:val="24"/>
        </w:rPr>
        <w:t xml:space="preserve"> </w:t>
      </w:r>
      <w:r w:rsidRPr="00E26C64">
        <w:rPr>
          <w:rFonts w:ascii="Times New Roman" w:eastAsia="Times New Roman" w:hAnsi="Times New Roman" w:cs="Times New Roman"/>
          <w:sz w:val="24"/>
          <w:szCs w:val="24"/>
        </w:rPr>
        <w:t>эпидемического</w:t>
      </w:r>
      <w:r w:rsidRPr="000E7A97">
        <w:rPr>
          <w:rFonts w:ascii="Times New Roman" w:eastAsia="Times New Roman" w:hAnsi="Times New Roman" w:cs="Times New Roman"/>
          <w:sz w:val="24"/>
          <w:szCs w:val="24"/>
        </w:rPr>
        <w:t xml:space="preserve"> </w:t>
      </w:r>
      <w:r w:rsidRPr="00E26C64">
        <w:rPr>
          <w:rFonts w:ascii="Times New Roman" w:eastAsia="Times New Roman" w:hAnsi="Times New Roman" w:cs="Times New Roman"/>
          <w:sz w:val="24"/>
          <w:szCs w:val="24"/>
        </w:rPr>
        <w:t>процесса</w:t>
      </w:r>
      <w:r w:rsidRPr="000E7A97">
        <w:rPr>
          <w:rFonts w:ascii="Times New Roman" w:eastAsia="Times New Roman" w:hAnsi="Times New Roman" w:cs="Times New Roman"/>
          <w:sz w:val="24"/>
          <w:szCs w:val="24"/>
        </w:rPr>
        <w:t xml:space="preserve"> </w:t>
      </w:r>
      <w:r w:rsidRPr="00E26C64">
        <w:rPr>
          <w:rFonts w:ascii="Times New Roman" w:eastAsia="Times New Roman" w:hAnsi="Times New Roman" w:cs="Times New Roman"/>
          <w:sz w:val="24"/>
          <w:szCs w:val="24"/>
        </w:rPr>
        <w:t>в</w:t>
      </w:r>
      <w:r w:rsidRPr="000E7A97">
        <w:rPr>
          <w:rFonts w:ascii="Times New Roman" w:eastAsia="Times New Roman" w:hAnsi="Times New Roman" w:cs="Times New Roman"/>
          <w:sz w:val="24"/>
          <w:szCs w:val="24"/>
        </w:rPr>
        <w:t xml:space="preserve"> </w:t>
      </w:r>
      <w:r w:rsidRPr="00E26C64">
        <w:rPr>
          <w:rFonts w:ascii="Times New Roman" w:eastAsia="Times New Roman" w:hAnsi="Times New Roman" w:cs="Times New Roman"/>
          <w:sz w:val="24"/>
          <w:szCs w:val="24"/>
        </w:rPr>
        <w:t>России</w:t>
      </w:r>
      <w:r w:rsidRPr="000E7A97">
        <w:rPr>
          <w:rFonts w:ascii="Times New Roman" w:eastAsia="Times New Roman" w:hAnsi="Times New Roman" w:cs="Times New Roman"/>
          <w:sz w:val="24"/>
          <w:szCs w:val="24"/>
        </w:rPr>
        <w:t xml:space="preserve"> </w:t>
      </w:r>
      <w:r w:rsidRPr="00E26C64">
        <w:rPr>
          <w:rFonts w:ascii="Times New Roman" w:eastAsia="Times New Roman" w:hAnsi="Times New Roman" w:cs="Times New Roman"/>
          <w:sz w:val="24"/>
          <w:szCs w:val="24"/>
        </w:rPr>
        <w:t>и</w:t>
      </w:r>
      <w:r w:rsidRPr="000E7A97">
        <w:rPr>
          <w:rFonts w:ascii="Times New Roman" w:eastAsia="Times New Roman" w:hAnsi="Times New Roman" w:cs="Times New Roman"/>
          <w:sz w:val="24"/>
          <w:szCs w:val="24"/>
        </w:rPr>
        <w:t xml:space="preserve"> </w:t>
      </w:r>
      <w:r w:rsidRPr="00E26C64">
        <w:rPr>
          <w:rFonts w:ascii="Times New Roman" w:eastAsia="Times New Roman" w:hAnsi="Times New Roman" w:cs="Times New Roman"/>
          <w:sz w:val="24"/>
          <w:szCs w:val="24"/>
        </w:rPr>
        <w:t>за Уралом</w:t>
      </w:r>
      <w:r w:rsidR="000E7A97" w:rsidRPr="000E7A97">
        <w:rPr>
          <w:rFonts w:ascii="Times New Roman" w:eastAsia="Times New Roman" w:hAnsi="Times New Roman" w:cs="Times New Roman"/>
          <w:sz w:val="24"/>
          <w:szCs w:val="24"/>
        </w:rPr>
        <w:t>.</w:t>
      </w:r>
      <w:r w:rsidRPr="00E26C64">
        <w:rPr>
          <w:rFonts w:ascii="Times New Roman" w:eastAsia="Times New Roman" w:hAnsi="Times New Roman" w:cs="Times New Roman"/>
          <w:sz w:val="24"/>
          <w:szCs w:val="24"/>
        </w:rPr>
        <w:t xml:space="preserve"> </w:t>
      </w:r>
      <w:r w:rsidRPr="004763AC">
        <w:rPr>
          <w:rFonts w:ascii="Times New Roman" w:eastAsia="Times New Roman" w:hAnsi="Times New Roman" w:cs="Times New Roman"/>
          <w:i/>
          <w:sz w:val="24"/>
          <w:szCs w:val="24"/>
        </w:rPr>
        <w:t>Туберкулез и болезни легких</w:t>
      </w:r>
      <w:r w:rsidRPr="00E26C64">
        <w:rPr>
          <w:rFonts w:ascii="Times New Roman" w:eastAsia="Times New Roman" w:hAnsi="Times New Roman" w:cs="Times New Roman"/>
          <w:sz w:val="24"/>
          <w:szCs w:val="24"/>
        </w:rPr>
        <w:t>. 2016</w:t>
      </w:r>
      <w:r w:rsidR="000E7A97">
        <w:rPr>
          <w:rFonts w:ascii="Times New Roman" w:eastAsia="Times New Roman" w:hAnsi="Times New Roman" w:cs="Times New Roman"/>
          <w:sz w:val="24"/>
          <w:szCs w:val="24"/>
          <w:lang w:val="en-US"/>
        </w:rPr>
        <w:t>; 1</w:t>
      </w:r>
      <w:r w:rsidRPr="00E26C64">
        <w:rPr>
          <w:rFonts w:ascii="Times New Roman" w:eastAsia="Times New Roman" w:hAnsi="Times New Roman" w:cs="Times New Roman"/>
          <w:sz w:val="24"/>
          <w:szCs w:val="24"/>
        </w:rPr>
        <w:t>0</w:t>
      </w:r>
      <w:r w:rsidR="000E7A97">
        <w:rPr>
          <w:rFonts w:ascii="Times New Roman" w:eastAsia="Times New Roman" w:hAnsi="Times New Roman" w:cs="Times New Roman"/>
          <w:sz w:val="24"/>
          <w:szCs w:val="24"/>
          <w:lang w:val="en-US"/>
        </w:rPr>
        <w:t>:</w:t>
      </w:r>
      <w:r w:rsidRPr="00E26C64">
        <w:rPr>
          <w:rFonts w:ascii="Times New Roman" w:eastAsia="Times New Roman" w:hAnsi="Times New Roman" w:cs="Times New Roman"/>
          <w:sz w:val="24"/>
          <w:szCs w:val="24"/>
        </w:rPr>
        <w:t xml:space="preserve"> 5-11.</w:t>
      </w:r>
    </w:p>
    <w:p w:rsidR="00DE51CD" w:rsidRDefault="00D43A06" w:rsidP="0068174A">
      <w:pPr>
        <w:widowControl w:val="0"/>
        <w:tabs>
          <w:tab w:val="left" w:pos="993"/>
        </w:tabs>
        <w:suppressAutoHyphens/>
        <w:spacing w:line="360" w:lineRule="auto"/>
        <w:jc w:val="both"/>
        <w:rPr>
          <w:sz w:val="20"/>
          <w:szCs w:val="20"/>
          <w:highlight w:val="yellow"/>
        </w:rPr>
      </w:pPr>
      <w:r>
        <w:br w:type="page"/>
      </w:r>
    </w:p>
    <w:p w:rsidR="00E26C64" w:rsidRPr="00847051" w:rsidRDefault="00E26C64" w:rsidP="00847051">
      <w:pPr>
        <w:widowControl w:val="0"/>
        <w:tabs>
          <w:tab w:val="left" w:pos="284"/>
        </w:tabs>
        <w:suppressAutoHyphens/>
        <w:spacing w:line="360" w:lineRule="auto"/>
        <w:contextualSpacing/>
        <w:jc w:val="both"/>
        <w:rPr>
          <w:rFonts w:ascii="Times New Roman" w:eastAsia="Times New Roman" w:hAnsi="Times New Roman" w:cs="Times New Roman"/>
          <w:sz w:val="24"/>
          <w:szCs w:val="24"/>
          <w:lang w:val="en-US"/>
        </w:rPr>
      </w:pPr>
      <w:bookmarkStart w:id="3" w:name="_75v97n6a21xy" w:colFirst="0" w:colLast="0"/>
      <w:bookmarkStart w:id="4" w:name="_heyuxc8tsdw3" w:colFirst="0" w:colLast="0"/>
      <w:bookmarkEnd w:id="3"/>
      <w:bookmarkEnd w:id="4"/>
      <w:r>
        <w:rPr>
          <w:rFonts w:ascii="Times New Roman" w:eastAsia="Times New Roman" w:hAnsi="Times New Roman" w:cs="Times New Roman"/>
          <w:b/>
          <w:sz w:val="24"/>
          <w:szCs w:val="24"/>
        </w:rPr>
        <w:lastRenderedPageBreak/>
        <w:t xml:space="preserve">REFERENCES </w:t>
      </w:r>
    </w:p>
    <w:p w:rsidR="00211234" w:rsidRPr="00525A89" w:rsidRDefault="00211234" w:rsidP="00211234">
      <w:pPr>
        <w:widowControl w:val="0"/>
        <w:numPr>
          <w:ilvl w:val="0"/>
          <w:numId w:val="1"/>
        </w:numPr>
        <w:tabs>
          <w:tab w:val="left" w:pos="284"/>
        </w:tabs>
        <w:suppressAutoHyphens/>
        <w:spacing w:line="360" w:lineRule="auto"/>
        <w:ind w:left="0" w:firstLine="0"/>
        <w:contextualSpacing/>
        <w:jc w:val="both"/>
        <w:rPr>
          <w:rFonts w:ascii="Times New Roman" w:eastAsia="Times New Roman" w:hAnsi="Times New Roman" w:cs="Times New Roman"/>
          <w:sz w:val="24"/>
          <w:szCs w:val="24"/>
          <w:lang w:val="en-US"/>
        </w:rPr>
      </w:pPr>
      <w:proofErr w:type="spellStart"/>
      <w:r w:rsidRPr="00D43A06">
        <w:rPr>
          <w:rFonts w:ascii="Times New Roman" w:eastAsia="Times New Roman" w:hAnsi="Times New Roman" w:cs="Times New Roman"/>
          <w:sz w:val="24"/>
          <w:szCs w:val="24"/>
          <w:lang w:val="en-US"/>
        </w:rPr>
        <w:t>Ladefoged</w:t>
      </w:r>
      <w:proofErr w:type="spellEnd"/>
      <w:r w:rsidRPr="00D43A06">
        <w:rPr>
          <w:rFonts w:ascii="Times New Roman" w:eastAsia="Times New Roman" w:hAnsi="Times New Roman" w:cs="Times New Roman"/>
          <w:sz w:val="24"/>
          <w:szCs w:val="24"/>
          <w:lang w:val="en-US"/>
        </w:rPr>
        <w:t xml:space="preserve"> K., </w:t>
      </w:r>
      <w:proofErr w:type="spellStart"/>
      <w:r w:rsidRPr="00D43A06">
        <w:rPr>
          <w:rFonts w:ascii="Times New Roman" w:eastAsia="Times New Roman" w:hAnsi="Times New Roman" w:cs="Times New Roman"/>
          <w:sz w:val="24"/>
          <w:szCs w:val="24"/>
          <w:lang w:val="en-US"/>
        </w:rPr>
        <w:t>Rendal</w:t>
      </w:r>
      <w:proofErr w:type="spellEnd"/>
      <w:r w:rsidRPr="00D43A06">
        <w:rPr>
          <w:rFonts w:ascii="Times New Roman" w:eastAsia="Times New Roman" w:hAnsi="Times New Roman" w:cs="Times New Roman"/>
          <w:sz w:val="24"/>
          <w:szCs w:val="24"/>
          <w:lang w:val="en-US"/>
        </w:rPr>
        <w:t xml:space="preserve"> T., </w:t>
      </w:r>
      <w:proofErr w:type="spellStart"/>
      <w:r w:rsidRPr="00D43A06">
        <w:rPr>
          <w:rFonts w:ascii="Times New Roman" w:eastAsia="Times New Roman" w:hAnsi="Times New Roman" w:cs="Times New Roman"/>
          <w:sz w:val="24"/>
          <w:szCs w:val="24"/>
          <w:lang w:val="en-US"/>
        </w:rPr>
        <w:t>Skifte</w:t>
      </w:r>
      <w:proofErr w:type="spellEnd"/>
      <w:r w:rsidRPr="00D43A06">
        <w:rPr>
          <w:rFonts w:ascii="Times New Roman" w:eastAsia="Times New Roman" w:hAnsi="Times New Roman" w:cs="Times New Roman"/>
          <w:sz w:val="24"/>
          <w:szCs w:val="24"/>
          <w:lang w:val="en-US"/>
        </w:rPr>
        <w:t xml:space="preserve"> T., </w:t>
      </w:r>
      <w:proofErr w:type="spellStart"/>
      <w:r w:rsidRPr="00D43A06">
        <w:rPr>
          <w:rFonts w:ascii="Times New Roman" w:eastAsia="Times New Roman" w:hAnsi="Times New Roman" w:cs="Times New Roman"/>
          <w:sz w:val="24"/>
          <w:szCs w:val="24"/>
          <w:lang w:val="en-US"/>
        </w:rPr>
        <w:t>Andersson</w:t>
      </w:r>
      <w:proofErr w:type="spellEnd"/>
      <w:r w:rsidRPr="00D43A06">
        <w:rPr>
          <w:rFonts w:ascii="Times New Roman" w:eastAsia="Times New Roman" w:hAnsi="Times New Roman" w:cs="Times New Roman"/>
          <w:sz w:val="24"/>
          <w:szCs w:val="24"/>
          <w:lang w:val="en-US"/>
        </w:rPr>
        <w:t xml:space="preserve"> M., </w:t>
      </w:r>
      <w:proofErr w:type="spellStart"/>
      <w:r w:rsidRPr="00D43A06">
        <w:rPr>
          <w:rFonts w:ascii="Times New Roman" w:eastAsia="Times New Roman" w:hAnsi="Times New Roman" w:cs="Times New Roman"/>
          <w:sz w:val="24"/>
          <w:szCs w:val="24"/>
          <w:lang w:val="en-US"/>
        </w:rPr>
        <w:t>Soborg</w:t>
      </w:r>
      <w:proofErr w:type="spellEnd"/>
      <w:r w:rsidRPr="00D43A06">
        <w:rPr>
          <w:rFonts w:ascii="Times New Roman" w:eastAsia="Times New Roman" w:hAnsi="Times New Roman" w:cs="Times New Roman"/>
          <w:sz w:val="24"/>
          <w:szCs w:val="24"/>
          <w:lang w:val="en-US"/>
        </w:rPr>
        <w:t xml:space="preserve"> B., Koch A. Risk factors for tuberculosis in Greenland: case-control study</w:t>
      </w:r>
      <w:r w:rsidRPr="002A3CBA">
        <w:rPr>
          <w:rFonts w:ascii="Times New Roman" w:eastAsia="Times New Roman" w:hAnsi="Times New Roman" w:cs="Times New Roman"/>
          <w:i/>
          <w:sz w:val="24"/>
          <w:szCs w:val="24"/>
          <w:lang w:val="en-US"/>
        </w:rPr>
        <w:t xml:space="preserve">. </w:t>
      </w:r>
      <w:proofErr w:type="spellStart"/>
      <w:r w:rsidRPr="002A3CBA">
        <w:rPr>
          <w:rFonts w:ascii="Times New Roman" w:eastAsia="Times New Roman" w:hAnsi="Times New Roman" w:cs="Times New Roman"/>
          <w:i/>
          <w:sz w:val="24"/>
          <w:szCs w:val="24"/>
          <w:lang w:val="en-US"/>
        </w:rPr>
        <w:t>Int</w:t>
      </w:r>
      <w:proofErr w:type="spellEnd"/>
      <w:r w:rsidRPr="002A3CBA">
        <w:rPr>
          <w:rFonts w:ascii="Times New Roman" w:eastAsia="Times New Roman" w:hAnsi="Times New Roman" w:cs="Times New Roman"/>
          <w:i/>
          <w:sz w:val="24"/>
          <w:szCs w:val="24"/>
          <w:lang w:val="en-US"/>
        </w:rPr>
        <w:t xml:space="preserve"> J </w:t>
      </w:r>
      <w:proofErr w:type="spellStart"/>
      <w:r w:rsidRPr="002A3CBA">
        <w:rPr>
          <w:rFonts w:ascii="Times New Roman" w:eastAsia="Times New Roman" w:hAnsi="Times New Roman" w:cs="Times New Roman"/>
          <w:i/>
          <w:sz w:val="24"/>
          <w:szCs w:val="24"/>
          <w:lang w:val="en-US"/>
        </w:rPr>
        <w:t>Tuberc</w:t>
      </w:r>
      <w:proofErr w:type="spellEnd"/>
      <w:r w:rsidRPr="002A3CBA">
        <w:rPr>
          <w:rFonts w:ascii="Times New Roman" w:eastAsia="Times New Roman" w:hAnsi="Times New Roman" w:cs="Times New Roman"/>
          <w:i/>
          <w:sz w:val="24"/>
          <w:szCs w:val="24"/>
          <w:lang w:val="en-US"/>
        </w:rPr>
        <w:t xml:space="preserve"> Lung Dis</w:t>
      </w:r>
      <w:r w:rsidRPr="00D43A06">
        <w:rPr>
          <w:rFonts w:ascii="Times New Roman" w:eastAsia="Times New Roman" w:hAnsi="Times New Roman" w:cs="Times New Roman"/>
          <w:sz w:val="24"/>
          <w:szCs w:val="24"/>
          <w:lang w:val="en-US"/>
        </w:rPr>
        <w:t>.</w:t>
      </w:r>
      <w:r w:rsidRPr="00525A89">
        <w:rPr>
          <w:rFonts w:ascii="Times New Roman" w:eastAsia="Times New Roman" w:hAnsi="Times New Roman" w:cs="Times New Roman"/>
          <w:sz w:val="24"/>
          <w:szCs w:val="24"/>
          <w:lang w:val="en-US"/>
        </w:rPr>
        <w:t xml:space="preserve"> 2011</w:t>
      </w:r>
      <w:r>
        <w:rPr>
          <w:rFonts w:ascii="Times New Roman" w:eastAsia="Times New Roman" w:hAnsi="Times New Roman" w:cs="Times New Roman"/>
          <w:sz w:val="24"/>
          <w:szCs w:val="24"/>
          <w:lang w:val="en-US"/>
        </w:rPr>
        <w:t>;</w:t>
      </w:r>
      <w:r w:rsidRPr="00525A89">
        <w:rPr>
          <w:rFonts w:ascii="Times New Roman" w:eastAsia="Times New Roman" w:hAnsi="Times New Roman" w:cs="Times New Roman"/>
          <w:sz w:val="24"/>
          <w:szCs w:val="24"/>
          <w:lang w:val="en-US"/>
        </w:rPr>
        <w:t xml:space="preserve"> 15</w:t>
      </w:r>
      <w:proofErr w:type="gramStart"/>
      <w:r>
        <w:rPr>
          <w:rFonts w:ascii="Times New Roman" w:eastAsia="Times New Roman" w:hAnsi="Times New Roman" w:cs="Times New Roman"/>
          <w:sz w:val="24"/>
          <w:szCs w:val="24"/>
          <w:lang w:val="en-US"/>
        </w:rPr>
        <w:t>(</w:t>
      </w:r>
      <w:r w:rsidRPr="00525A89">
        <w:rPr>
          <w:rFonts w:ascii="Times New Roman" w:eastAsia="Times New Roman" w:hAnsi="Times New Roman" w:cs="Times New Roman"/>
          <w:sz w:val="24"/>
          <w:szCs w:val="24"/>
          <w:lang w:val="en-US"/>
        </w:rPr>
        <w:t xml:space="preserve"> 1</w:t>
      </w:r>
      <w:proofErr w:type="gramEnd"/>
      <w:r w:rsidRPr="00525A8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525A89">
        <w:rPr>
          <w:rFonts w:ascii="Times New Roman" w:eastAsia="Times New Roman" w:hAnsi="Times New Roman" w:cs="Times New Roman"/>
          <w:sz w:val="24"/>
          <w:szCs w:val="24"/>
          <w:lang w:val="en-US"/>
        </w:rPr>
        <w:t xml:space="preserve"> 44-53.</w:t>
      </w:r>
    </w:p>
    <w:p w:rsidR="00211234" w:rsidRPr="003D2587" w:rsidRDefault="00211234" w:rsidP="00211234">
      <w:pPr>
        <w:widowControl w:val="0"/>
        <w:numPr>
          <w:ilvl w:val="0"/>
          <w:numId w:val="1"/>
        </w:numPr>
        <w:tabs>
          <w:tab w:val="left" w:pos="284"/>
          <w:tab w:val="left" w:pos="993"/>
        </w:tabs>
        <w:suppressAutoHyphens/>
        <w:spacing w:line="360" w:lineRule="auto"/>
        <w:ind w:left="0" w:firstLine="0"/>
        <w:contextualSpacing/>
        <w:jc w:val="both"/>
        <w:rPr>
          <w:rFonts w:ascii="Times New Roman" w:eastAsia="Times New Roman" w:hAnsi="Times New Roman" w:cs="Times New Roman"/>
          <w:sz w:val="24"/>
          <w:szCs w:val="24"/>
          <w:lang w:val="en-US"/>
        </w:rPr>
      </w:pPr>
      <w:proofErr w:type="spellStart"/>
      <w:r w:rsidRPr="00D43A06">
        <w:rPr>
          <w:rFonts w:ascii="Times New Roman" w:eastAsia="Times New Roman" w:hAnsi="Times New Roman" w:cs="Times New Roman"/>
          <w:sz w:val="24"/>
          <w:szCs w:val="24"/>
          <w:lang w:val="en-US"/>
        </w:rPr>
        <w:t>Lönnroth</w:t>
      </w:r>
      <w:proofErr w:type="spellEnd"/>
      <w:r w:rsidRPr="00D43A06">
        <w:rPr>
          <w:rFonts w:ascii="Times New Roman" w:eastAsia="Times New Roman" w:hAnsi="Times New Roman" w:cs="Times New Roman"/>
          <w:sz w:val="24"/>
          <w:szCs w:val="24"/>
          <w:lang w:val="en-US"/>
        </w:rPr>
        <w:t xml:space="preserve"> K., </w:t>
      </w:r>
      <w:hyperlink r:id="rId20">
        <w:r w:rsidRPr="00D43A06">
          <w:rPr>
            <w:rFonts w:ascii="Times New Roman" w:eastAsia="Times New Roman" w:hAnsi="Times New Roman" w:cs="Times New Roman"/>
            <w:sz w:val="24"/>
            <w:szCs w:val="24"/>
            <w:lang w:val="en-US"/>
          </w:rPr>
          <w:t>Jaramillo E.</w:t>
        </w:r>
      </w:hyperlink>
      <w:r w:rsidRPr="00D43A06">
        <w:rPr>
          <w:rFonts w:ascii="Times New Roman" w:eastAsia="Times New Roman" w:hAnsi="Times New Roman" w:cs="Times New Roman"/>
          <w:sz w:val="24"/>
          <w:szCs w:val="24"/>
          <w:lang w:val="en-US"/>
        </w:rPr>
        <w:t xml:space="preserve">, </w:t>
      </w:r>
      <w:hyperlink r:id="rId21">
        <w:r w:rsidRPr="00D43A06">
          <w:rPr>
            <w:rFonts w:ascii="Times New Roman" w:eastAsia="Times New Roman" w:hAnsi="Times New Roman" w:cs="Times New Roman"/>
            <w:sz w:val="24"/>
            <w:szCs w:val="24"/>
            <w:lang w:val="en-US"/>
          </w:rPr>
          <w:t>Williams B. G.</w:t>
        </w:r>
      </w:hyperlink>
      <w:r w:rsidRPr="00D43A06">
        <w:rPr>
          <w:rFonts w:ascii="Times New Roman" w:eastAsia="Times New Roman" w:hAnsi="Times New Roman" w:cs="Times New Roman"/>
          <w:sz w:val="24"/>
          <w:szCs w:val="24"/>
          <w:lang w:val="en-US"/>
        </w:rPr>
        <w:t>, et al. Drivers of tuberculosis epidemics: The role of risk factors and social determinants</w:t>
      </w:r>
      <w:r>
        <w:rPr>
          <w:rFonts w:ascii="Times New Roman" w:eastAsia="Times New Roman" w:hAnsi="Times New Roman" w:cs="Times New Roman"/>
          <w:sz w:val="24"/>
          <w:szCs w:val="24"/>
          <w:lang w:val="en-US"/>
        </w:rPr>
        <w:t>.</w:t>
      </w:r>
      <w:r w:rsidRPr="00D43A06">
        <w:rPr>
          <w:rFonts w:ascii="Times New Roman" w:eastAsia="Times New Roman" w:hAnsi="Times New Roman" w:cs="Times New Roman"/>
          <w:sz w:val="24"/>
          <w:szCs w:val="24"/>
          <w:lang w:val="en-US"/>
        </w:rPr>
        <w:t xml:space="preserve"> </w:t>
      </w:r>
      <w:proofErr w:type="spellStart"/>
      <w:r w:rsidRPr="002A3CBA">
        <w:rPr>
          <w:rFonts w:ascii="Times New Roman" w:eastAsia="Times New Roman" w:hAnsi="Times New Roman" w:cs="Times New Roman"/>
          <w:i/>
          <w:sz w:val="24"/>
          <w:szCs w:val="24"/>
          <w:lang w:val="en-US"/>
        </w:rPr>
        <w:t>Soc</w:t>
      </w:r>
      <w:proofErr w:type="spellEnd"/>
      <w:r w:rsidRPr="002A3CBA">
        <w:rPr>
          <w:rFonts w:ascii="Times New Roman" w:eastAsia="Times New Roman" w:hAnsi="Times New Roman" w:cs="Times New Roman"/>
          <w:i/>
          <w:sz w:val="24"/>
          <w:szCs w:val="24"/>
          <w:lang w:val="en-US"/>
        </w:rPr>
        <w:t xml:space="preserve"> </w:t>
      </w:r>
      <w:proofErr w:type="spellStart"/>
      <w:r w:rsidRPr="002A3CBA">
        <w:rPr>
          <w:rFonts w:ascii="Times New Roman" w:eastAsia="Times New Roman" w:hAnsi="Times New Roman" w:cs="Times New Roman"/>
          <w:i/>
          <w:sz w:val="24"/>
          <w:szCs w:val="24"/>
          <w:lang w:val="en-US"/>
        </w:rPr>
        <w:t>Sci</w:t>
      </w:r>
      <w:proofErr w:type="spellEnd"/>
      <w:r w:rsidRPr="002A3CBA">
        <w:rPr>
          <w:rFonts w:ascii="Times New Roman" w:eastAsia="Times New Roman" w:hAnsi="Times New Roman" w:cs="Times New Roman"/>
          <w:i/>
          <w:sz w:val="24"/>
          <w:szCs w:val="24"/>
          <w:lang w:val="en-US"/>
        </w:rPr>
        <w:t xml:space="preserve"> Med</w:t>
      </w:r>
      <w:r w:rsidRPr="00D43A06">
        <w:rPr>
          <w:rFonts w:ascii="Times New Roman" w:eastAsia="Times New Roman" w:hAnsi="Times New Roman" w:cs="Times New Roman"/>
          <w:sz w:val="24"/>
          <w:szCs w:val="24"/>
          <w:lang w:val="en-US"/>
        </w:rPr>
        <w:t>.</w:t>
      </w:r>
      <w:r w:rsidRPr="003D2587">
        <w:rPr>
          <w:rFonts w:ascii="Times New Roman" w:eastAsia="Times New Roman" w:hAnsi="Times New Roman" w:cs="Times New Roman"/>
          <w:sz w:val="24"/>
          <w:szCs w:val="24"/>
          <w:lang w:val="en-US"/>
        </w:rPr>
        <w:t xml:space="preserve"> 2009</w:t>
      </w:r>
      <w:r>
        <w:rPr>
          <w:rFonts w:ascii="Times New Roman" w:eastAsia="Times New Roman" w:hAnsi="Times New Roman" w:cs="Times New Roman"/>
          <w:sz w:val="24"/>
          <w:szCs w:val="24"/>
          <w:lang w:val="en-US"/>
        </w:rPr>
        <w:t>;</w:t>
      </w:r>
      <w:r w:rsidRPr="003D2587">
        <w:rPr>
          <w:rFonts w:ascii="Times New Roman" w:eastAsia="Times New Roman" w:hAnsi="Times New Roman" w:cs="Times New Roman"/>
          <w:sz w:val="24"/>
          <w:szCs w:val="24"/>
          <w:lang w:val="en-US"/>
        </w:rPr>
        <w:t xml:space="preserve"> 68</w:t>
      </w:r>
      <w:r>
        <w:rPr>
          <w:rFonts w:ascii="Times New Roman" w:eastAsia="Times New Roman" w:hAnsi="Times New Roman" w:cs="Times New Roman"/>
          <w:sz w:val="24"/>
          <w:szCs w:val="24"/>
          <w:lang w:val="en-US"/>
        </w:rPr>
        <w:t>:</w:t>
      </w:r>
      <w:r w:rsidRPr="003D2587">
        <w:rPr>
          <w:rFonts w:ascii="Times New Roman" w:eastAsia="Times New Roman" w:hAnsi="Times New Roman" w:cs="Times New Roman"/>
          <w:sz w:val="24"/>
          <w:szCs w:val="24"/>
          <w:lang w:val="en-US"/>
        </w:rPr>
        <w:t xml:space="preserve"> 2240-2246.</w:t>
      </w:r>
    </w:p>
    <w:p w:rsidR="00847051" w:rsidRDefault="00847051" w:rsidP="002A3CBA">
      <w:pPr>
        <w:widowControl w:val="0"/>
        <w:numPr>
          <w:ilvl w:val="0"/>
          <w:numId w:val="1"/>
        </w:numPr>
        <w:tabs>
          <w:tab w:val="left" w:pos="284"/>
          <w:tab w:val="left" w:pos="993"/>
        </w:tabs>
        <w:suppressAutoHyphens/>
        <w:spacing w:line="360" w:lineRule="auto"/>
        <w:ind w:left="0" w:firstLine="0"/>
        <w:contextualSpacing/>
        <w:jc w:val="both"/>
        <w:rPr>
          <w:rFonts w:ascii="Times New Roman" w:eastAsia="Times New Roman" w:hAnsi="Times New Roman" w:cs="Times New Roman"/>
          <w:sz w:val="24"/>
          <w:szCs w:val="24"/>
          <w:lang w:val="en-US"/>
        </w:rPr>
      </w:pPr>
      <w:proofErr w:type="spellStart"/>
      <w:r w:rsidRPr="00802D15">
        <w:rPr>
          <w:rFonts w:ascii="Times New Roman" w:eastAsia="Times New Roman" w:hAnsi="Times New Roman" w:cs="Times New Roman"/>
          <w:sz w:val="24"/>
          <w:szCs w:val="24"/>
          <w:lang w:val="en-US"/>
        </w:rPr>
        <w:t>Gel'tser</w:t>
      </w:r>
      <w:proofErr w:type="spellEnd"/>
      <w:r w:rsidRPr="00802D15">
        <w:rPr>
          <w:rFonts w:ascii="Times New Roman" w:eastAsia="Times New Roman" w:hAnsi="Times New Roman" w:cs="Times New Roman"/>
          <w:sz w:val="24"/>
          <w:szCs w:val="24"/>
          <w:lang w:val="en-US"/>
        </w:rPr>
        <w:t xml:space="preserve"> B.I., </w:t>
      </w:r>
      <w:proofErr w:type="spellStart"/>
      <w:r w:rsidRPr="00802D15">
        <w:rPr>
          <w:rFonts w:ascii="Times New Roman" w:eastAsia="Times New Roman" w:hAnsi="Times New Roman" w:cs="Times New Roman"/>
          <w:sz w:val="24"/>
          <w:szCs w:val="24"/>
          <w:lang w:val="en-US"/>
        </w:rPr>
        <w:t>Shakhgel'dyan</w:t>
      </w:r>
      <w:proofErr w:type="spellEnd"/>
      <w:r w:rsidRPr="00802D15">
        <w:rPr>
          <w:rFonts w:ascii="Times New Roman" w:eastAsia="Times New Roman" w:hAnsi="Times New Roman" w:cs="Times New Roman"/>
          <w:sz w:val="24"/>
          <w:szCs w:val="24"/>
          <w:lang w:val="en-US"/>
        </w:rPr>
        <w:t xml:space="preserve"> K.I., </w:t>
      </w:r>
      <w:proofErr w:type="spellStart"/>
      <w:r>
        <w:rPr>
          <w:rFonts w:ascii="Times New Roman" w:eastAsia="Times New Roman" w:hAnsi="Times New Roman" w:cs="Times New Roman"/>
          <w:sz w:val="24"/>
          <w:szCs w:val="24"/>
          <w:lang w:val="en-US"/>
        </w:rPr>
        <w:t>Gmar</w:t>
      </w:r>
      <w:proofErr w:type="spellEnd"/>
      <w:r>
        <w:rPr>
          <w:rFonts w:ascii="Times New Roman" w:eastAsia="Times New Roman" w:hAnsi="Times New Roman" w:cs="Times New Roman"/>
          <w:sz w:val="24"/>
          <w:szCs w:val="24"/>
          <w:lang w:val="en-US"/>
        </w:rPr>
        <w:t xml:space="preserve"> D.V., </w:t>
      </w:r>
      <w:proofErr w:type="spellStart"/>
      <w:r>
        <w:rPr>
          <w:rFonts w:ascii="Times New Roman" w:eastAsia="Times New Roman" w:hAnsi="Times New Roman" w:cs="Times New Roman"/>
          <w:sz w:val="24"/>
          <w:szCs w:val="24"/>
          <w:lang w:val="en-US"/>
        </w:rPr>
        <w:t>Arshinov</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A.Yu</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Medvedev V.I., </w:t>
      </w:r>
      <w:proofErr w:type="spellStart"/>
      <w:r w:rsidRPr="00802D15">
        <w:rPr>
          <w:rFonts w:ascii="Times New Roman" w:eastAsia="Times New Roman" w:hAnsi="Times New Roman" w:cs="Times New Roman"/>
          <w:sz w:val="24"/>
          <w:szCs w:val="24"/>
          <w:lang w:val="en-US"/>
        </w:rPr>
        <w:t>Trankovskaya</w:t>
      </w:r>
      <w:proofErr w:type="spellEnd"/>
      <w:r w:rsidRPr="00802D15">
        <w:rPr>
          <w:rFonts w:ascii="Times New Roman" w:eastAsia="Times New Roman" w:hAnsi="Times New Roman" w:cs="Times New Roman"/>
          <w:sz w:val="24"/>
          <w:szCs w:val="24"/>
          <w:lang w:val="en-US"/>
        </w:rPr>
        <w:t xml:space="preserve"> L.V.</w:t>
      </w:r>
      <w:r>
        <w:rPr>
          <w:rFonts w:ascii="Times New Roman" w:eastAsia="Times New Roman" w:hAnsi="Times New Roman" w:cs="Times New Roman"/>
          <w:sz w:val="24"/>
          <w:szCs w:val="24"/>
          <w:lang w:val="en-US"/>
        </w:rPr>
        <w:t xml:space="preserve"> T</w:t>
      </w:r>
      <w:r w:rsidRPr="00847051">
        <w:rPr>
          <w:rFonts w:ascii="Times New Roman" w:eastAsia="Times New Roman" w:hAnsi="Times New Roman" w:cs="Times New Roman"/>
          <w:sz w:val="24"/>
          <w:szCs w:val="24"/>
          <w:lang w:val="en-US"/>
        </w:rPr>
        <w:t xml:space="preserve">he accessibility of </w:t>
      </w:r>
      <w:proofErr w:type="spellStart"/>
      <w:r w:rsidRPr="00847051">
        <w:rPr>
          <w:rFonts w:ascii="Times New Roman" w:eastAsia="Times New Roman" w:hAnsi="Times New Roman" w:cs="Times New Roman"/>
          <w:sz w:val="24"/>
          <w:szCs w:val="24"/>
          <w:lang w:val="en-US"/>
        </w:rPr>
        <w:t>phthisiologic</w:t>
      </w:r>
      <w:proofErr w:type="spellEnd"/>
      <w:r w:rsidRPr="00847051">
        <w:rPr>
          <w:rFonts w:ascii="Times New Roman" w:eastAsia="Times New Roman" w:hAnsi="Times New Roman" w:cs="Times New Roman"/>
          <w:sz w:val="24"/>
          <w:szCs w:val="24"/>
          <w:lang w:val="en-US"/>
        </w:rPr>
        <w:t xml:space="preserve"> in the </w:t>
      </w:r>
      <w:proofErr w:type="spellStart"/>
      <w:r w:rsidRPr="00847051">
        <w:rPr>
          <w:rFonts w:ascii="Times New Roman" w:eastAsia="Times New Roman" w:hAnsi="Times New Roman" w:cs="Times New Roman"/>
          <w:sz w:val="24"/>
          <w:szCs w:val="24"/>
          <w:lang w:val="en-US"/>
        </w:rPr>
        <w:t>Primorskii</w:t>
      </w:r>
      <w:proofErr w:type="spellEnd"/>
      <w:r w:rsidRPr="00847051">
        <w:rPr>
          <w:rFonts w:ascii="Times New Roman" w:eastAsia="Times New Roman" w:hAnsi="Times New Roman" w:cs="Times New Roman"/>
          <w:sz w:val="24"/>
          <w:szCs w:val="24"/>
          <w:lang w:val="en-US"/>
        </w:rPr>
        <w:t xml:space="preserve"> </w:t>
      </w:r>
      <w:proofErr w:type="spellStart"/>
      <w:r w:rsidRPr="00847051">
        <w:rPr>
          <w:rFonts w:ascii="Times New Roman" w:eastAsia="Times New Roman" w:hAnsi="Times New Roman" w:cs="Times New Roman"/>
          <w:sz w:val="24"/>
          <w:szCs w:val="24"/>
          <w:lang w:val="en-US"/>
        </w:rPr>
        <w:t>kraii</w:t>
      </w:r>
      <w:proofErr w:type="spellEnd"/>
      <w:r w:rsidRPr="002A3CBA">
        <w:rPr>
          <w:rFonts w:ascii="Times New Roman" w:eastAsia="Times New Roman" w:hAnsi="Times New Roman" w:cs="Times New Roman"/>
          <w:i/>
          <w:sz w:val="24"/>
          <w:szCs w:val="24"/>
          <w:lang w:val="en-US"/>
        </w:rPr>
        <w:t xml:space="preserve">. </w:t>
      </w:r>
      <w:proofErr w:type="spellStart"/>
      <w:r w:rsidR="002A3CBA" w:rsidRPr="002A3CBA">
        <w:rPr>
          <w:rFonts w:ascii="Times New Roman" w:eastAsia="Times New Roman" w:hAnsi="Times New Roman" w:cs="Times New Roman"/>
          <w:i/>
          <w:sz w:val="24"/>
          <w:szCs w:val="24"/>
          <w:lang w:val="en-US"/>
        </w:rPr>
        <w:t>Problemy</w:t>
      </w:r>
      <w:proofErr w:type="spellEnd"/>
      <w:r w:rsidR="002A3CBA" w:rsidRPr="002A3CBA">
        <w:rPr>
          <w:rFonts w:ascii="Times New Roman" w:eastAsia="Times New Roman" w:hAnsi="Times New Roman" w:cs="Times New Roman"/>
          <w:i/>
          <w:sz w:val="24"/>
          <w:szCs w:val="24"/>
          <w:lang w:val="en-US"/>
        </w:rPr>
        <w:t xml:space="preserve"> </w:t>
      </w:r>
      <w:proofErr w:type="spellStart"/>
      <w:r w:rsidR="002A3CBA" w:rsidRPr="002A3CBA">
        <w:rPr>
          <w:rFonts w:ascii="Times New Roman" w:eastAsia="Times New Roman" w:hAnsi="Times New Roman" w:cs="Times New Roman"/>
          <w:i/>
          <w:sz w:val="24"/>
          <w:szCs w:val="24"/>
          <w:lang w:val="en-US"/>
        </w:rPr>
        <w:t>social'noj</w:t>
      </w:r>
      <w:proofErr w:type="spellEnd"/>
      <w:r w:rsidR="002A3CBA" w:rsidRPr="002A3CBA">
        <w:rPr>
          <w:rFonts w:ascii="Times New Roman" w:eastAsia="Times New Roman" w:hAnsi="Times New Roman" w:cs="Times New Roman"/>
          <w:i/>
          <w:sz w:val="24"/>
          <w:szCs w:val="24"/>
          <w:lang w:val="en-US"/>
        </w:rPr>
        <w:t xml:space="preserve"> </w:t>
      </w:r>
      <w:proofErr w:type="spellStart"/>
      <w:r w:rsidR="002A3CBA" w:rsidRPr="002A3CBA">
        <w:rPr>
          <w:rFonts w:ascii="Times New Roman" w:eastAsia="Times New Roman" w:hAnsi="Times New Roman" w:cs="Times New Roman"/>
          <w:i/>
          <w:sz w:val="24"/>
          <w:szCs w:val="24"/>
          <w:lang w:val="en-US"/>
        </w:rPr>
        <w:t>gigieny</w:t>
      </w:r>
      <w:proofErr w:type="spellEnd"/>
      <w:r w:rsidR="002A3CBA" w:rsidRPr="002A3CBA">
        <w:rPr>
          <w:rFonts w:ascii="Times New Roman" w:eastAsia="Times New Roman" w:hAnsi="Times New Roman" w:cs="Times New Roman"/>
          <w:i/>
          <w:sz w:val="24"/>
          <w:szCs w:val="24"/>
          <w:lang w:val="en-US"/>
        </w:rPr>
        <w:t xml:space="preserve">, </w:t>
      </w:r>
      <w:proofErr w:type="spellStart"/>
      <w:r w:rsidR="002A3CBA" w:rsidRPr="002A3CBA">
        <w:rPr>
          <w:rFonts w:ascii="Times New Roman" w:eastAsia="Times New Roman" w:hAnsi="Times New Roman" w:cs="Times New Roman"/>
          <w:i/>
          <w:sz w:val="24"/>
          <w:szCs w:val="24"/>
          <w:lang w:val="en-US"/>
        </w:rPr>
        <w:t>zdravoohranenija</w:t>
      </w:r>
      <w:proofErr w:type="spellEnd"/>
      <w:r w:rsidR="002A3CBA" w:rsidRPr="002A3CBA">
        <w:rPr>
          <w:rFonts w:ascii="Times New Roman" w:eastAsia="Times New Roman" w:hAnsi="Times New Roman" w:cs="Times New Roman"/>
          <w:i/>
          <w:sz w:val="24"/>
          <w:szCs w:val="24"/>
          <w:lang w:val="en-US"/>
        </w:rPr>
        <w:t xml:space="preserve"> </w:t>
      </w:r>
      <w:proofErr w:type="spellStart"/>
      <w:r w:rsidR="002A3CBA" w:rsidRPr="002A3CBA">
        <w:rPr>
          <w:rFonts w:ascii="Times New Roman" w:eastAsia="Times New Roman" w:hAnsi="Times New Roman" w:cs="Times New Roman"/>
          <w:i/>
          <w:sz w:val="24"/>
          <w:szCs w:val="24"/>
          <w:lang w:val="en-US"/>
        </w:rPr>
        <w:t>i</w:t>
      </w:r>
      <w:proofErr w:type="spellEnd"/>
      <w:r w:rsidR="002A3CBA" w:rsidRPr="002A3CBA">
        <w:rPr>
          <w:rFonts w:ascii="Times New Roman" w:eastAsia="Times New Roman" w:hAnsi="Times New Roman" w:cs="Times New Roman"/>
          <w:i/>
          <w:sz w:val="24"/>
          <w:szCs w:val="24"/>
          <w:lang w:val="en-US"/>
        </w:rPr>
        <w:t xml:space="preserve"> </w:t>
      </w:r>
      <w:proofErr w:type="spellStart"/>
      <w:r w:rsidR="002A3CBA" w:rsidRPr="002A3CBA">
        <w:rPr>
          <w:rFonts w:ascii="Times New Roman" w:eastAsia="Times New Roman" w:hAnsi="Times New Roman" w:cs="Times New Roman"/>
          <w:i/>
          <w:sz w:val="24"/>
          <w:szCs w:val="24"/>
          <w:lang w:val="en-US"/>
        </w:rPr>
        <w:t>istorii</w:t>
      </w:r>
      <w:proofErr w:type="spellEnd"/>
      <w:r w:rsidR="002A3CBA" w:rsidRPr="002A3CBA">
        <w:rPr>
          <w:rFonts w:ascii="Times New Roman" w:eastAsia="Times New Roman" w:hAnsi="Times New Roman" w:cs="Times New Roman"/>
          <w:i/>
          <w:sz w:val="24"/>
          <w:szCs w:val="24"/>
          <w:lang w:val="en-US"/>
        </w:rPr>
        <w:t xml:space="preserve"> </w:t>
      </w:r>
      <w:proofErr w:type="spellStart"/>
      <w:r w:rsidR="002A3CBA" w:rsidRPr="002A3CBA">
        <w:rPr>
          <w:rFonts w:ascii="Times New Roman" w:eastAsia="Times New Roman" w:hAnsi="Times New Roman" w:cs="Times New Roman"/>
          <w:i/>
          <w:sz w:val="24"/>
          <w:szCs w:val="24"/>
          <w:lang w:val="en-US"/>
        </w:rPr>
        <w:t>mediciny</w:t>
      </w:r>
      <w:proofErr w:type="spellEnd"/>
      <w:r>
        <w:rPr>
          <w:rFonts w:ascii="Times New Roman" w:eastAsia="Times New Roman" w:hAnsi="Times New Roman" w:cs="Times New Roman"/>
          <w:sz w:val="24"/>
          <w:szCs w:val="24"/>
          <w:lang w:val="en-US"/>
        </w:rPr>
        <w:t>.</w:t>
      </w:r>
      <w:r w:rsidRPr="00116F20">
        <w:rPr>
          <w:rFonts w:ascii="Times New Roman" w:eastAsia="Times New Roman" w:hAnsi="Times New Roman" w:cs="Times New Roman"/>
          <w:sz w:val="24"/>
          <w:szCs w:val="24"/>
          <w:lang w:val="en-US"/>
        </w:rPr>
        <w:t xml:space="preserve"> 201</w:t>
      </w:r>
      <w:r>
        <w:rPr>
          <w:rFonts w:ascii="Times New Roman" w:eastAsia="Times New Roman" w:hAnsi="Times New Roman" w:cs="Times New Roman"/>
          <w:sz w:val="24"/>
          <w:szCs w:val="24"/>
          <w:lang w:val="en-US"/>
        </w:rPr>
        <w:t>7;</w:t>
      </w:r>
      <w:r w:rsidRPr="00116F20">
        <w:rPr>
          <w:rFonts w:ascii="Times New Roman" w:eastAsia="Times New Roman" w:hAnsi="Times New Roman" w:cs="Times New Roman"/>
          <w:sz w:val="24"/>
          <w:szCs w:val="24"/>
          <w:lang w:val="en-US"/>
        </w:rPr>
        <w:t xml:space="preserve"> 4</w:t>
      </w:r>
      <w:r>
        <w:rPr>
          <w:rFonts w:ascii="Times New Roman" w:eastAsia="Times New Roman" w:hAnsi="Times New Roman" w:cs="Times New Roman"/>
          <w:sz w:val="24"/>
          <w:szCs w:val="24"/>
          <w:lang w:val="en-US"/>
        </w:rPr>
        <w:t>:</w:t>
      </w:r>
      <w:r w:rsidRPr="00116F2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229</w:t>
      </w:r>
      <w:r w:rsidRPr="00116F2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233.</w:t>
      </w:r>
      <w:r w:rsidRPr="00847051">
        <w:rPr>
          <w:rFonts w:ascii="Times New Roman" w:eastAsia="Times New Roman" w:hAnsi="Times New Roman" w:cs="Times New Roman"/>
          <w:sz w:val="24"/>
          <w:szCs w:val="24"/>
          <w:lang w:val="en-US"/>
        </w:rPr>
        <w:t xml:space="preserve"> (in Russian)</w:t>
      </w:r>
    </w:p>
    <w:p w:rsidR="00F55FE6" w:rsidRPr="00D43A06" w:rsidRDefault="000F221F" w:rsidP="00F55FE6">
      <w:pPr>
        <w:widowControl w:val="0"/>
        <w:numPr>
          <w:ilvl w:val="0"/>
          <w:numId w:val="1"/>
        </w:numPr>
        <w:tabs>
          <w:tab w:val="left" w:pos="284"/>
          <w:tab w:val="left" w:pos="993"/>
        </w:tabs>
        <w:suppressAutoHyphens/>
        <w:spacing w:line="360" w:lineRule="auto"/>
        <w:ind w:left="0" w:firstLine="0"/>
        <w:contextualSpacing/>
        <w:jc w:val="both"/>
        <w:rPr>
          <w:rFonts w:ascii="Times New Roman" w:eastAsia="Times New Roman" w:hAnsi="Times New Roman" w:cs="Times New Roman"/>
          <w:sz w:val="24"/>
          <w:szCs w:val="24"/>
          <w:lang w:val="en-US"/>
        </w:rPr>
      </w:pPr>
      <w:hyperlink r:id="rId22">
        <w:proofErr w:type="spellStart"/>
        <w:r w:rsidR="00F55FE6" w:rsidRPr="00D43A06">
          <w:rPr>
            <w:rFonts w:ascii="Times New Roman" w:eastAsia="Times New Roman" w:hAnsi="Times New Roman" w:cs="Times New Roman"/>
            <w:sz w:val="24"/>
            <w:szCs w:val="24"/>
            <w:lang w:val="en-US"/>
          </w:rPr>
          <w:t>Lönnroth</w:t>
        </w:r>
        <w:proofErr w:type="spellEnd"/>
        <w:r w:rsidR="00F55FE6" w:rsidRPr="00D43A06">
          <w:rPr>
            <w:rFonts w:ascii="Times New Roman" w:eastAsia="Times New Roman" w:hAnsi="Times New Roman" w:cs="Times New Roman"/>
            <w:sz w:val="24"/>
            <w:szCs w:val="24"/>
            <w:lang w:val="en-US"/>
          </w:rPr>
          <w:t xml:space="preserve"> K.</w:t>
        </w:r>
      </w:hyperlink>
      <w:r w:rsidR="00F55FE6" w:rsidRPr="00D43A06">
        <w:rPr>
          <w:rFonts w:ascii="Times New Roman" w:eastAsia="Times New Roman" w:hAnsi="Times New Roman" w:cs="Times New Roman"/>
          <w:sz w:val="24"/>
          <w:szCs w:val="24"/>
          <w:lang w:val="en-US"/>
        </w:rPr>
        <w:t xml:space="preserve">, </w:t>
      </w:r>
      <w:hyperlink r:id="rId23">
        <w:r w:rsidR="00F55FE6" w:rsidRPr="00D43A06">
          <w:rPr>
            <w:rFonts w:ascii="Times New Roman" w:eastAsia="Times New Roman" w:hAnsi="Times New Roman" w:cs="Times New Roman"/>
            <w:sz w:val="24"/>
            <w:szCs w:val="24"/>
            <w:lang w:val="en-US"/>
          </w:rPr>
          <w:t>Williams B. G.</w:t>
        </w:r>
      </w:hyperlink>
      <w:r w:rsidR="00F55FE6" w:rsidRPr="00D43A06">
        <w:rPr>
          <w:rFonts w:ascii="Times New Roman" w:eastAsia="Times New Roman" w:hAnsi="Times New Roman" w:cs="Times New Roman"/>
          <w:sz w:val="24"/>
          <w:szCs w:val="24"/>
          <w:lang w:val="en-US"/>
        </w:rPr>
        <w:t xml:space="preserve">, </w:t>
      </w:r>
      <w:hyperlink r:id="rId24">
        <w:r w:rsidR="00F55FE6" w:rsidRPr="00D43A06">
          <w:rPr>
            <w:rFonts w:ascii="Times New Roman" w:eastAsia="Times New Roman" w:hAnsi="Times New Roman" w:cs="Times New Roman"/>
            <w:sz w:val="24"/>
            <w:szCs w:val="24"/>
            <w:lang w:val="en-US"/>
          </w:rPr>
          <w:t>Jaramillo E.</w:t>
        </w:r>
      </w:hyperlink>
      <w:r w:rsidR="00F55FE6" w:rsidRPr="00D43A06">
        <w:rPr>
          <w:rFonts w:ascii="Times New Roman" w:eastAsia="Times New Roman" w:hAnsi="Times New Roman" w:cs="Times New Roman"/>
          <w:sz w:val="24"/>
          <w:szCs w:val="24"/>
          <w:lang w:val="en-US"/>
        </w:rPr>
        <w:t xml:space="preserve"> et al. Alcohol use as a risk factor for tuberculosis -a systematic review</w:t>
      </w:r>
      <w:r w:rsidR="00F55FE6" w:rsidRPr="002A3CBA">
        <w:rPr>
          <w:rFonts w:ascii="Times New Roman" w:eastAsia="Times New Roman" w:hAnsi="Times New Roman" w:cs="Times New Roman"/>
          <w:i/>
          <w:sz w:val="24"/>
          <w:szCs w:val="24"/>
          <w:lang w:val="en-US"/>
        </w:rPr>
        <w:t xml:space="preserve">. </w:t>
      </w:r>
      <w:hyperlink r:id="rId25">
        <w:r w:rsidR="00F55FE6" w:rsidRPr="002A3CBA">
          <w:rPr>
            <w:rFonts w:ascii="Times New Roman" w:eastAsia="Times New Roman" w:hAnsi="Times New Roman" w:cs="Times New Roman"/>
            <w:i/>
            <w:sz w:val="24"/>
            <w:szCs w:val="24"/>
            <w:lang w:val="en-US"/>
          </w:rPr>
          <w:t>BMC Public Health</w:t>
        </w:r>
      </w:hyperlink>
      <w:r w:rsidR="00F55FE6" w:rsidRPr="00D43A06">
        <w:rPr>
          <w:rFonts w:ascii="Times New Roman" w:eastAsia="Times New Roman" w:hAnsi="Times New Roman" w:cs="Times New Roman"/>
          <w:sz w:val="24"/>
          <w:szCs w:val="24"/>
          <w:lang w:val="en-US"/>
        </w:rPr>
        <w:t xml:space="preserve">. </w:t>
      </w:r>
      <w:proofErr w:type="gramStart"/>
      <w:r w:rsidR="00F55FE6" w:rsidRPr="00D43A06">
        <w:rPr>
          <w:rFonts w:ascii="Times New Roman" w:eastAsia="Times New Roman" w:hAnsi="Times New Roman" w:cs="Times New Roman"/>
          <w:sz w:val="24"/>
          <w:szCs w:val="24"/>
          <w:lang w:val="en-US"/>
        </w:rPr>
        <w:t>2008</w:t>
      </w:r>
      <w:proofErr w:type="gramEnd"/>
      <w:r w:rsidR="00F55FE6">
        <w:rPr>
          <w:rFonts w:ascii="Times New Roman" w:eastAsia="Times New Roman" w:hAnsi="Times New Roman" w:cs="Times New Roman"/>
          <w:sz w:val="24"/>
          <w:szCs w:val="24"/>
          <w:lang w:val="en-US"/>
        </w:rPr>
        <w:t>;</w:t>
      </w:r>
      <w:r w:rsidR="00F55FE6" w:rsidRPr="00D43A06">
        <w:rPr>
          <w:rFonts w:ascii="Times New Roman" w:eastAsia="Times New Roman" w:hAnsi="Times New Roman" w:cs="Times New Roman"/>
          <w:sz w:val="24"/>
          <w:szCs w:val="24"/>
          <w:lang w:val="en-US"/>
        </w:rPr>
        <w:t xml:space="preserve"> 8</w:t>
      </w:r>
      <w:r w:rsidR="00F55FE6">
        <w:rPr>
          <w:rFonts w:ascii="Times New Roman" w:eastAsia="Times New Roman" w:hAnsi="Times New Roman" w:cs="Times New Roman"/>
          <w:sz w:val="24"/>
          <w:szCs w:val="24"/>
          <w:lang w:val="en-US"/>
        </w:rPr>
        <w:t>:</w:t>
      </w:r>
      <w:r w:rsidR="00F55FE6" w:rsidRPr="00D43A06">
        <w:rPr>
          <w:rFonts w:ascii="Times New Roman" w:eastAsia="Times New Roman" w:hAnsi="Times New Roman" w:cs="Times New Roman"/>
          <w:sz w:val="24"/>
          <w:szCs w:val="24"/>
          <w:lang w:val="en-US"/>
        </w:rPr>
        <w:t xml:space="preserve"> 289. </w:t>
      </w:r>
    </w:p>
    <w:p w:rsidR="00211234" w:rsidRPr="00F55FE6" w:rsidRDefault="00211234" w:rsidP="00211234">
      <w:pPr>
        <w:widowControl w:val="0"/>
        <w:numPr>
          <w:ilvl w:val="0"/>
          <w:numId w:val="1"/>
        </w:numPr>
        <w:tabs>
          <w:tab w:val="left" w:pos="284"/>
          <w:tab w:val="left" w:pos="993"/>
        </w:tabs>
        <w:suppressAutoHyphens/>
        <w:spacing w:line="360" w:lineRule="auto"/>
        <w:ind w:left="0" w:firstLine="0"/>
        <w:contextualSpacing/>
        <w:jc w:val="both"/>
        <w:rPr>
          <w:rFonts w:ascii="Times New Roman" w:eastAsia="Times New Roman" w:hAnsi="Times New Roman" w:cs="Times New Roman"/>
          <w:sz w:val="24"/>
          <w:szCs w:val="24"/>
          <w:lang w:val="en-US"/>
        </w:rPr>
      </w:pPr>
      <w:r w:rsidRPr="00D43A06">
        <w:rPr>
          <w:rFonts w:ascii="Times New Roman" w:eastAsia="Times New Roman" w:hAnsi="Times New Roman" w:cs="Times New Roman"/>
          <w:sz w:val="24"/>
          <w:szCs w:val="24"/>
          <w:lang w:val="en-US"/>
        </w:rPr>
        <w:t xml:space="preserve">de Castro BD, Costa Pinto R, </w:t>
      </w:r>
      <w:proofErr w:type="spellStart"/>
      <w:r w:rsidRPr="00D43A06">
        <w:rPr>
          <w:rFonts w:ascii="Times New Roman" w:eastAsia="Times New Roman" w:hAnsi="Times New Roman" w:cs="Times New Roman"/>
          <w:sz w:val="24"/>
          <w:szCs w:val="24"/>
          <w:lang w:val="en-US"/>
        </w:rPr>
        <w:t>Cláudio</w:t>
      </w:r>
      <w:proofErr w:type="spellEnd"/>
      <w:r w:rsidRPr="00D43A06">
        <w:rPr>
          <w:rFonts w:ascii="Times New Roman" w:eastAsia="Times New Roman" w:hAnsi="Times New Roman" w:cs="Times New Roman"/>
          <w:sz w:val="24"/>
          <w:szCs w:val="24"/>
          <w:lang w:val="en-US"/>
        </w:rPr>
        <w:t xml:space="preserve"> de Albuquerque B, </w:t>
      </w:r>
      <w:proofErr w:type="spellStart"/>
      <w:r w:rsidRPr="00D43A06">
        <w:rPr>
          <w:rFonts w:ascii="Times New Roman" w:eastAsia="Times New Roman" w:hAnsi="Times New Roman" w:cs="Times New Roman"/>
          <w:sz w:val="24"/>
          <w:szCs w:val="24"/>
          <w:lang w:val="en-US"/>
        </w:rPr>
        <w:t>Sadahiro</w:t>
      </w:r>
      <w:proofErr w:type="spellEnd"/>
      <w:r w:rsidRPr="00D43A06">
        <w:rPr>
          <w:rFonts w:ascii="Times New Roman" w:eastAsia="Times New Roman" w:hAnsi="Times New Roman" w:cs="Times New Roman"/>
          <w:sz w:val="24"/>
          <w:szCs w:val="24"/>
          <w:lang w:val="en-US"/>
        </w:rPr>
        <w:t xml:space="preserve"> M, </w:t>
      </w:r>
      <w:proofErr w:type="spellStart"/>
      <w:r w:rsidRPr="00D43A06">
        <w:rPr>
          <w:rFonts w:ascii="Times New Roman" w:eastAsia="Times New Roman" w:hAnsi="Times New Roman" w:cs="Times New Roman"/>
          <w:sz w:val="24"/>
          <w:szCs w:val="24"/>
          <w:lang w:val="en-US"/>
        </w:rPr>
        <w:t>Ueleres</w:t>
      </w:r>
      <w:proofErr w:type="spellEnd"/>
      <w:r w:rsidRPr="00D43A06">
        <w:rPr>
          <w:rFonts w:ascii="Times New Roman" w:eastAsia="Times New Roman" w:hAnsi="Times New Roman" w:cs="Times New Roman"/>
          <w:sz w:val="24"/>
          <w:szCs w:val="24"/>
          <w:lang w:val="en-US"/>
        </w:rPr>
        <w:t xml:space="preserve"> Braga J. The Socioeconomic factors and the indigenous component of tuberculosis in Amazonas. </w:t>
      </w:r>
      <w:r w:rsidRPr="002A3CBA">
        <w:rPr>
          <w:rFonts w:ascii="Times New Roman" w:eastAsia="Times New Roman" w:hAnsi="Times New Roman" w:cs="Times New Roman"/>
          <w:i/>
          <w:sz w:val="24"/>
          <w:szCs w:val="24"/>
          <w:lang w:val="en-US"/>
        </w:rPr>
        <w:t>PLOS ONE</w:t>
      </w:r>
      <w:r w:rsidRPr="00D43A06">
        <w:rPr>
          <w:rFonts w:ascii="Times New Roman" w:eastAsia="Times New Roman" w:hAnsi="Times New Roman" w:cs="Times New Roman"/>
          <w:sz w:val="24"/>
          <w:szCs w:val="24"/>
          <w:lang w:val="en-US"/>
        </w:rPr>
        <w:t>.</w:t>
      </w:r>
      <w:r w:rsidRPr="00F55FE6">
        <w:rPr>
          <w:rFonts w:ascii="Times New Roman" w:eastAsia="Times New Roman" w:hAnsi="Times New Roman" w:cs="Times New Roman"/>
          <w:sz w:val="24"/>
          <w:szCs w:val="24"/>
          <w:lang w:val="en-US"/>
        </w:rPr>
        <w:t xml:space="preserve"> 2016</w:t>
      </w:r>
      <w:r>
        <w:rPr>
          <w:rFonts w:ascii="Times New Roman" w:eastAsia="Times New Roman" w:hAnsi="Times New Roman" w:cs="Times New Roman"/>
          <w:sz w:val="24"/>
          <w:szCs w:val="24"/>
          <w:lang w:val="en-US"/>
        </w:rPr>
        <w:t>;</w:t>
      </w:r>
      <w:r w:rsidRPr="00F55FE6">
        <w:rPr>
          <w:rFonts w:ascii="Times New Roman" w:eastAsia="Times New Roman" w:hAnsi="Times New Roman" w:cs="Times New Roman"/>
          <w:sz w:val="24"/>
          <w:szCs w:val="24"/>
          <w:lang w:val="en-US"/>
        </w:rPr>
        <w:t xml:space="preserve"> 11</w:t>
      </w:r>
      <w:proofErr w:type="gramStart"/>
      <w:r>
        <w:rPr>
          <w:rFonts w:ascii="Times New Roman" w:eastAsia="Times New Roman" w:hAnsi="Times New Roman" w:cs="Times New Roman"/>
          <w:sz w:val="24"/>
          <w:szCs w:val="24"/>
          <w:lang w:val="en-US"/>
        </w:rPr>
        <w:t>(</w:t>
      </w:r>
      <w:r w:rsidRPr="00F55FE6">
        <w:rPr>
          <w:rFonts w:ascii="Times New Roman" w:eastAsia="Times New Roman" w:hAnsi="Times New Roman" w:cs="Times New Roman"/>
          <w:sz w:val="24"/>
          <w:szCs w:val="24"/>
          <w:lang w:val="en-US"/>
        </w:rPr>
        <w:t xml:space="preserve"> 6</w:t>
      </w:r>
      <w:proofErr w:type="gramEnd"/>
      <w:r>
        <w:rPr>
          <w:rFonts w:ascii="Times New Roman" w:eastAsia="Times New Roman" w:hAnsi="Times New Roman" w:cs="Times New Roman"/>
          <w:sz w:val="24"/>
          <w:szCs w:val="24"/>
          <w:lang w:val="en-US"/>
        </w:rPr>
        <w:t>)</w:t>
      </w:r>
      <w:r w:rsidRPr="00F55FE6">
        <w:rPr>
          <w:rFonts w:ascii="Times New Roman" w:eastAsia="Times New Roman" w:hAnsi="Times New Roman" w:cs="Times New Roman"/>
          <w:sz w:val="24"/>
          <w:szCs w:val="24"/>
          <w:lang w:val="en-US"/>
        </w:rPr>
        <w:t>.</w:t>
      </w:r>
    </w:p>
    <w:p w:rsidR="00211234" w:rsidRPr="00C8025F" w:rsidRDefault="00211234" w:rsidP="00211234">
      <w:pPr>
        <w:widowControl w:val="0"/>
        <w:numPr>
          <w:ilvl w:val="0"/>
          <w:numId w:val="1"/>
        </w:numPr>
        <w:tabs>
          <w:tab w:val="left" w:pos="284"/>
          <w:tab w:val="left" w:pos="993"/>
        </w:tabs>
        <w:suppressAutoHyphens/>
        <w:spacing w:line="360" w:lineRule="auto"/>
        <w:ind w:left="0" w:firstLine="0"/>
        <w:contextualSpacing/>
        <w:jc w:val="both"/>
        <w:rPr>
          <w:rFonts w:ascii="Times New Roman" w:eastAsia="Times New Roman" w:hAnsi="Times New Roman" w:cs="Times New Roman"/>
          <w:sz w:val="24"/>
          <w:szCs w:val="24"/>
          <w:lang w:val="en-US"/>
        </w:rPr>
      </w:pPr>
      <w:proofErr w:type="spellStart"/>
      <w:r w:rsidRPr="00D43A06">
        <w:rPr>
          <w:rFonts w:ascii="Times New Roman" w:eastAsia="Times New Roman" w:hAnsi="Times New Roman" w:cs="Times New Roman"/>
          <w:sz w:val="24"/>
          <w:szCs w:val="24"/>
          <w:lang w:val="en-US"/>
        </w:rPr>
        <w:t>Przybylski</w:t>
      </w:r>
      <w:proofErr w:type="spellEnd"/>
      <w:r w:rsidRPr="00D43A06">
        <w:rPr>
          <w:rFonts w:ascii="Times New Roman" w:eastAsia="Times New Roman" w:hAnsi="Times New Roman" w:cs="Times New Roman"/>
          <w:sz w:val="24"/>
          <w:szCs w:val="24"/>
          <w:lang w:val="en-US"/>
        </w:rPr>
        <w:t xml:space="preserve"> G., </w:t>
      </w:r>
      <w:proofErr w:type="spellStart"/>
      <w:r w:rsidRPr="00D43A06">
        <w:rPr>
          <w:rFonts w:ascii="Times New Roman" w:eastAsia="Times New Roman" w:hAnsi="Times New Roman" w:cs="Times New Roman"/>
          <w:sz w:val="24"/>
          <w:szCs w:val="24"/>
          <w:lang w:val="en-US"/>
        </w:rPr>
        <w:t>Dabrowska</w:t>
      </w:r>
      <w:proofErr w:type="spellEnd"/>
      <w:r w:rsidRPr="00D43A06">
        <w:rPr>
          <w:rFonts w:ascii="Times New Roman" w:eastAsia="Times New Roman" w:hAnsi="Times New Roman" w:cs="Times New Roman"/>
          <w:sz w:val="24"/>
          <w:szCs w:val="24"/>
          <w:lang w:val="en-US"/>
        </w:rPr>
        <w:t xml:space="preserve"> A., </w:t>
      </w:r>
      <w:proofErr w:type="spellStart"/>
      <w:r w:rsidRPr="00D43A06">
        <w:rPr>
          <w:rFonts w:ascii="Times New Roman" w:eastAsia="Times New Roman" w:hAnsi="Times New Roman" w:cs="Times New Roman"/>
          <w:sz w:val="24"/>
          <w:szCs w:val="24"/>
          <w:lang w:val="en-US"/>
        </w:rPr>
        <w:t>Pilaczynska-Cemel</w:t>
      </w:r>
      <w:proofErr w:type="spellEnd"/>
      <w:r w:rsidRPr="00D43A06">
        <w:rPr>
          <w:rFonts w:ascii="Times New Roman" w:eastAsia="Times New Roman" w:hAnsi="Times New Roman" w:cs="Times New Roman"/>
          <w:sz w:val="24"/>
          <w:szCs w:val="24"/>
          <w:lang w:val="en-US"/>
        </w:rPr>
        <w:t xml:space="preserve"> M., </w:t>
      </w:r>
      <w:proofErr w:type="spellStart"/>
      <w:r w:rsidRPr="00D43A06">
        <w:rPr>
          <w:rFonts w:ascii="Times New Roman" w:eastAsia="Times New Roman" w:hAnsi="Times New Roman" w:cs="Times New Roman"/>
          <w:sz w:val="24"/>
          <w:szCs w:val="24"/>
          <w:lang w:val="en-US"/>
        </w:rPr>
        <w:t>Krawiecka</w:t>
      </w:r>
      <w:proofErr w:type="spellEnd"/>
      <w:r w:rsidRPr="00D43A06">
        <w:rPr>
          <w:rFonts w:ascii="Times New Roman" w:eastAsia="Times New Roman" w:hAnsi="Times New Roman" w:cs="Times New Roman"/>
          <w:sz w:val="24"/>
          <w:szCs w:val="24"/>
          <w:lang w:val="en-US"/>
        </w:rPr>
        <w:t xml:space="preserve"> D. Unemployment in TB patients - ten-year observation at Regional Center of Pulmonology in Bydgoszcz, Poland</w:t>
      </w:r>
      <w:r>
        <w:rPr>
          <w:rFonts w:ascii="Times New Roman" w:eastAsia="Times New Roman" w:hAnsi="Times New Roman" w:cs="Times New Roman"/>
          <w:sz w:val="24"/>
          <w:szCs w:val="24"/>
          <w:lang w:val="en-US"/>
        </w:rPr>
        <w:t>.</w:t>
      </w:r>
      <w:r w:rsidRPr="00D43A06">
        <w:rPr>
          <w:rFonts w:ascii="Times New Roman" w:eastAsia="Times New Roman" w:hAnsi="Times New Roman" w:cs="Times New Roman"/>
          <w:sz w:val="24"/>
          <w:szCs w:val="24"/>
          <w:lang w:val="en-US"/>
        </w:rPr>
        <w:t xml:space="preserve"> </w:t>
      </w:r>
      <w:r w:rsidRPr="002A3CBA">
        <w:rPr>
          <w:rFonts w:ascii="Times New Roman" w:eastAsia="Times New Roman" w:hAnsi="Times New Roman" w:cs="Times New Roman"/>
          <w:i/>
          <w:sz w:val="24"/>
          <w:szCs w:val="24"/>
          <w:lang w:val="en-US"/>
        </w:rPr>
        <w:t xml:space="preserve">Med </w:t>
      </w:r>
      <w:proofErr w:type="spellStart"/>
      <w:r w:rsidRPr="002A3CBA">
        <w:rPr>
          <w:rFonts w:ascii="Times New Roman" w:eastAsia="Times New Roman" w:hAnsi="Times New Roman" w:cs="Times New Roman"/>
          <w:i/>
          <w:sz w:val="24"/>
          <w:szCs w:val="24"/>
          <w:lang w:val="en-US"/>
        </w:rPr>
        <w:t>Sci</w:t>
      </w:r>
      <w:proofErr w:type="spellEnd"/>
      <w:r w:rsidRPr="002A3CBA">
        <w:rPr>
          <w:rFonts w:ascii="Times New Roman" w:eastAsia="Times New Roman" w:hAnsi="Times New Roman" w:cs="Times New Roman"/>
          <w:i/>
          <w:sz w:val="24"/>
          <w:szCs w:val="24"/>
          <w:lang w:val="en-US"/>
        </w:rPr>
        <w:t xml:space="preserve"> Mon</w:t>
      </w:r>
      <w:r w:rsidRPr="00D43A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D43A06">
        <w:rPr>
          <w:rFonts w:ascii="Times New Roman" w:eastAsia="Times New Roman" w:hAnsi="Times New Roman" w:cs="Times New Roman"/>
          <w:sz w:val="24"/>
          <w:szCs w:val="24"/>
          <w:lang w:val="en-US"/>
        </w:rPr>
        <w:t>2014</w:t>
      </w:r>
      <w:r>
        <w:rPr>
          <w:rFonts w:ascii="Times New Roman" w:eastAsia="Times New Roman" w:hAnsi="Times New Roman" w:cs="Times New Roman"/>
          <w:sz w:val="24"/>
          <w:szCs w:val="24"/>
          <w:lang w:val="en-US"/>
        </w:rPr>
        <w:t>;</w:t>
      </w:r>
      <w:r w:rsidRPr="00C8025F">
        <w:rPr>
          <w:rFonts w:ascii="Times New Roman" w:eastAsia="Times New Roman" w:hAnsi="Times New Roman" w:cs="Times New Roman"/>
          <w:sz w:val="24"/>
          <w:szCs w:val="24"/>
          <w:lang w:val="en-US"/>
        </w:rPr>
        <w:t xml:space="preserve"> 20</w:t>
      </w:r>
      <w:r>
        <w:rPr>
          <w:rFonts w:ascii="Times New Roman" w:eastAsia="Times New Roman" w:hAnsi="Times New Roman" w:cs="Times New Roman"/>
          <w:sz w:val="24"/>
          <w:szCs w:val="24"/>
          <w:lang w:val="en-US"/>
        </w:rPr>
        <w:t>:</w:t>
      </w:r>
      <w:r w:rsidRPr="00C8025F">
        <w:rPr>
          <w:rFonts w:ascii="Times New Roman" w:eastAsia="Times New Roman" w:hAnsi="Times New Roman" w:cs="Times New Roman"/>
          <w:sz w:val="24"/>
          <w:szCs w:val="24"/>
          <w:lang w:val="en-US"/>
        </w:rPr>
        <w:t xml:space="preserve"> 2125-2131. </w:t>
      </w:r>
    </w:p>
    <w:p w:rsidR="00211234" w:rsidRPr="00C65EBA" w:rsidRDefault="00211234" w:rsidP="00211234">
      <w:pPr>
        <w:widowControl w:val="0"/>
        <w:numPr>
          <w:ilvl w:val="0"/>
          <w:numId w:val="1"/>
        </w:numPr>
        <w:tabs>
          <w:tab w:val="left" w:pos="284"/>
          <w:tab w:val="left" w:pos="993"/>
        </w:tabs>
        <w:suppressAutoHyphens/>
        <w:spacing w:line="360" w:lineRule="auto"/>
        <w:ind w:left="0" w:firstLine="0"/>
        <w:contextualSpacing/>
        <w:jc w:val="both"/>
        <w:rPr>
          <w:rFonts w:ascii="Times New Roman" w:eastAsia="Times New Roman" w:hAnsi="Times New Roman" w:cs="Times New Roman"/>
          <w:sz w:val="24"/>
          <w:szCs w:val="24"/>
          <w:lang w:val="en-US"/>
        </w:rPr>
      </w:pPr>
      <w:proofErr w:type="spellStart"/>
      <w:r w:rsidRPr="00D43A06">
        <w:rPr>
          <w:rFonts w:ascii="Times New Roman" w:eastAsia="Times New Roman" w:hAnsi="Times New Roman" w:cs="Times New Roman"/>
          <w:sz w:val="24"/>
          <w:szCs w:val="24"/>
          <w:lang w:val="en-US"/>
        </w:rPr>
        <w:t>Nahid</w:t>
      </w:r>
      <w:proofErr w:type="spellEnd"/>
      <w:r w:rsidRPr="00D43A06">
        <w:rPr>
          <w:rFonts w:ascii="Times New Roman" w:eastAsia="Times New Roman" w:hAnsi="Times New Roman" w:cs="Times New Roman"/>
          <w:sz w:val="24"/>
          <w:szCs w:val="24"/>
          <w:lang w:val="en-US"/>
        </w:rPr>
        <w:t xml:space="preserve"> P, Horne DJ, </w:t>
      </w:r>
      <w:proofErr w:type="spellStart"/>
      <w:r w:rsidRPr="00D43A06">
        <w:rPr>
          <w:rFonts w:ascii="Times New Roman" w:eastAsia="Times New Roman" w:hAnsi="Times New Roman" w:cs="Times New Roman"/>
          <w:sz w:val="24"/>
          <w:szCs w:val="24"/>
          <w:lang w:val="en-US"/>
        </w:rPr>
        <w:t>Jarlsberg</w:t>
      </w:r>
      <w:proofErr w:type="spellEnd"/>
      <w:r w:rsidRPr="00D43A06">
        <w:rPr>
          <w:rFonts w:ascii="Times New Roman" w:eastAsia="Times New Roman" w:hAnsi="Times New Roman" w:cs="Times New Roman"/>
          <w:sz w:val="24"/>
          <w:szCs w:val="24"/>
          <w:lang w:val="en-US"/>
        </w:rPr>
        <w:t xml:space="preserve"> LG, Reiner AP, et al. Racial Differences in Tuberculosis Infection in United States Communities: The Coronary Artery Risk De</w:t>
      </w:r>
      <w:r>
        <w:rPr>
          <w:rFonts w:ascii="Times New Roman" w:eastAsia="Times New Roman" w:hAnsi="Times New Roman" w:cs="Times New Roman"/>
          <w:sz w:val="24"/>
          <w:szCs w:val="24"/>
          <w:lang w:val="en-US"/>
        </w:rPr>
        <w:t>velopment in Young Adults Study.</w:t>
      </w:r>
      <w:r w:rsidRPr="00D43A06">
        <w:rPr>
          <w:rFonts w:ascii="Times New Roman" w:eastAsia="Times New Roman" w:hAnsi="Times New Roman" w:cs="Times New Roman"/>
          <w:sz w:val="24"/>
          <w:szCs w:val="24"/>
          <w:lang w:val="en-US"/>
        </w:rPr>
        <w:t xml:space="preserve"> </w:t>
      </w:r>
      <w:proofErr w:type="spellStart"/>
      <w:r w:rsidRPr="002A3CBA">
        <w:rPr>
          <w:rFonts w:ascii="Times New Roman" w:eastAsia="Times New Roman" w:hAnsi="Times New Roman" w:cs="Times New Roman"/>
          <w:i/>
          <w:sz w:val="24"/>
          <w:szCs w:val="24"/>
          <w:lang w:val="en-US"/>
        </w:rPr>
        <w:t>Clin</w:t>
      </w:r>
      <w:proofErr w:type="spellEnd"/>
      <w:r w:rsidRPr="002A3CBA">
        <w:rPr>
          <w:rFonts w:ascii="Times New Roman" w:eastAsia="Times New Roman" w:hAnsi="Times New Roman" w:cs="Times New Roman"/>
          <w:i/>
          <w:sz w:val="24"/>
          <w:szCs w:val="24"/>
          <w:lang w:val="en-US"/>
        </w:rPr>
        <w:t xml:space="preserve"> Infect Dis</w:t>
      </w:r>
      <w:r w:rsidRPr="00D43A06">
        <w:rPr>
          <w:rFonts w:ascii="Times New Roman" w:eastAsia="Times New Roman" w:hAnsi="Times New Roman" w:cs="Times New Roman"/>
          <w:sz w:val="24"/>
          <w:szCs w:val="24"/>
          <w:lang w:val="en-US"/>
        </w:rPr>
        <w:t>.</w:t>
      </w:r>
      <w:r w:rsidRPr="00C65EBA">
        <w:rPr>
          <w:rFonts w:ascii="Times New Roman" w:eastAsia="Times New Roman" w:hAnsi="Times New Roman" w:cs="Times New Roman"/>
          <w:sz w:val="24"/>
          <w:szCs w:val="24"/>
          <w:lang w:val="en-US"/>
        </w:rPr>
        <w:t xml:space="preserve"> 2011</w:t>
      </w:r>
      <w:r>
        <w:rPr>
          <w:rFonts w:ascii="Times New Roman" w:eastAsia="Times New Roman" w:hAnsi="Times New Roman" w:cs="Times New Roman"/>
          <w:sz w:val="24"/>
          <w:szCs w:val="24"/>
          <w:lang w:val="en-US"/>
        </w:rPr>
        <w:t xml:space="preserve">; </w:t>
      </w:r>
      <w:r w:rsidRPr="00C65EBA">
        <w:rPr>
          <w:rFonts w:ascii="Times New Roman" w:eastAsia="Times New Roman" w:hAnsi="Times New Roman" w:cs="Times New Roman"/>
          <w:sz w:val="24"/>
          <w:szCs w:val="24"/>
          <w:lang w:val="en-US"/>
        </w:rPr>
        <w:t>53</w:t>
      </w:r>
      <w:proofErr w:type="gramStart"/>
      <w:r>
        <w:rPr>
          <w:rFonts w:ascii="Times New Roman" w:eastAsia="Times New Roman" w:hAnsi="Times New Roman" w:cs="Times New Roman"/>
          <w:sz w:val="24"/>
          <w:szCs w:val="24"/>
          <w:lang w:val="en-US"/>
        </w:rPr>
        <w:t>(</w:t>
      </w:r>
      <w:r w:rsidRPr="00C65EBA">
        <w:rPr>
          <w:rFonts w:ascii="Times New Roman" w:eastAsia="Times New Roman" w:hAnsi="Times New Roman" w:cs="Times New Roman"/>
          <w:sz w:val="24"/>
          <w:szCs w:val="24"/>
          <w:lang w:val="en-US"/>
        </w:rPr>
        <w:t xml:space="preserve"> 11</w:t>
      </w:r>
      <w:proofErr w:type="gramEnd"/>
      <w:r>
        <w:rPr>
          <w:rFonts w:ascii="Times New Roman" w:eastAsia="Times New Roman" w:hAnsi="Times New Roman" w:cs="Times New Roman"/>
          <w:sz w:val="24"/>
          <w:szCs w:val="24"/>
          <w:lang w:val="en-US"/>
        </w:rPr>
        <w:t>):</w:t>
      </w:r>
      <w:r w:rsidRPr="00C65EBA">
        <w:rPr>
          <w:rFonts w:ascii="Times New Roman" w:eastAsia="Times New Roman" w:hAnsi="Times New Roman" w:cs="Times New Roman"/>
          <w:sz w:val="24"/>
          <w:szCs w:val="24"/>
          <w:lang w:val="en-US"/>
        </w:rPr>
        <w:t xml:space="preserve"> 291-294. </w:t>
      </w:r>
    </w:p>
    <w:p w:rsidR="00211234" w:rsidRPr="00580194" w:rsidRDefault="00211234" w:rsidP="00211234">
      <w:pPr>
        <w:pStyle w:val="ab"/>
        <w:widowControl w:val="0"/>
        <w:numPr>
          <w:ilvl w:val="0"/>
          <w:numId w:val="1"/>
        </w:numPr>
        <w:tabs>
          <w:tab w:val="left" w:pos="284"/>
        </w:tabs>
        <w:suppressAutoHyphens/>
        <w:spacing w:line="360" w:lineRule="auto"/>
        <w:ind w:left="0" w:firstLine="0"/>
        <w:jc w:val="both"/>
        <w:rPr>
          <w:rFonts w:ascii="Times New Roman" w:eastAsia="Times New Roman" w:hAnsi="Times New Roman" w:cs="Times New Roman"/>
          <w:b/>
          <w:sz w:val="24"/>
          <w:szCs w:val="24"/>
          <w:lang w:val="en-US"/>
        </w:rPr>
      </w:pPr>
      <w:proofErr w:type="spellStart"/>
      <w:r w:rsidRPr="00D43A06">
        <w:rPr>
          <w:rFonts w:ascii="Times New Roman" w:eastAsia="Times New Roman" w:hAnsi="Times New Roman" w:cs="Times New Roman"/>
          <w:sz w:val="24"/>
          <w:szCs w:val="24"/>
          <w:lang w:val="en-US"/>
        </w:rPr>
        <w:t>Paulino</w:t>
      </w:r>
      <w:proofErr w:type="spellEnd"/>
      <w:r w:rsidRPr="00D43A06">
        <w:rPr>
          <w:rFonts w:ascii="Times New Roman" w:eastAsia="Times New Roman" w:hAnsi="Times New Roman" w:cs="Times New Roman"/>
          <w:sz w:val="24"/>
          <w:szCs w:val="24"/>
          <w:lang w:val="en-US"/>
        </w:rPr>
        <w:t xml:space="preserve"> J, Martins A, Machado M, Gomes M, </w:t>
      </w:r>
      <w:proofErr w:type="spellStart"/>
      <w:r w:rsidRPr="00D43A06">
        <w:rPr>
          <w:rFonts w:ascii="Times New Roman" w:eastAsia="Times New Roman" w:hAnsi="Times New Roman" w:cs="Times New Roman"/>
          <w:sz w:val="24"/>
          <w:szCs w:val="24"/>
          <w:lang w:val="en-US"/>
        </w:rPr>
        <w:t>Gaio</w:t>
      </w:r>
      <w:proofErr w:type="spellEnd"/>
      <w:r w:rsidRPr="00D43A06">
        <w:rPr>
          <w:rFonts w:ascii="Times New Roman" w:eastAsia="Times New Roman" w:hAnsi="Times New Roman" w:cs="Times New Roman"/>
          <w:sz w:val="24"/>
          <w:szCs w:val="24"/>
          <w:lang w:val="en-US"/>
        </w:rPr>
        <w:t xml:space="preserve"> AR, Duarte R. Tuberculosis in native- and forei</w:t>
      </w:r>
      <w:r>
        <w:rPr>
          <w:rFonts w:ascii="Times New Roman" w:eastAsia="Times New Roman" w:hAnsi="Times New Roman" w:cs="Times New Roman"/>
          <w:sz w:val="24"/>
          <w:szCs w:val="24"/>
          <w:lang w:val="en-US"/>
        </w:rPr>
        <w:t>gn-born populations in Portugal.</w:t>
      </w:r>
      <w:r w:rsidRPr="00D43A06">
        <w:rPr>
          <w:rFonts w:ascii="Times New Roman" w:eastAsia="Times New Roman" w:hAnsi="Times New Roman" w:cs="Times New Roman"/>
          <w:sz w:val="24"/>
          <w:szCs w:val="24"/>
          <w:lang w:val="en-US"/>
        </w:rPr>
        <w:t xml:space="preserve"> </w:t>
      </w:r>
      <w:proofErr w:type="spellStart"/>
      <w:r w:rsidRPr="002A3CBA">
        <w:rPr>
          <w:rFonts w:ascii="Times New Roman" w:eastAsia="Times New Roman" w:hAnsi="Times New Roman" w:cs="Times New Roman"/>
          <w:i/>
          <w:sz w:val="24"/>
          <w:szCs w:val="24"/>
          <w:lang w:val="en-US"/>
        </w:rPr>
        <w:t>Int</w:t>
      </w:r>
      <w:proofErr w:type="spellEnd"/>
      <w:r w:rsidRPr="002A3CBA">
        <w:rPr>
          <w:rFonts w:ascii="Times New Roman" w:eastAsia="Times New Roman" w:hAnsi="Times New Roman" w:cs="Times New Roman"/>
          <w:i/>
          <w:sz w:val="24"/>
          <w:szCs w:val="24"/>
          <w:lang w:val="en-US"/>
        </w:rPr>
        <w:t xml:space="preserve"> J </w:t>
      </w:r>
      <w:proofErr w:type="spellStart"/>
      <w:r w:rsidRPr="002A3CBA">
        <w:rPr>
          <w:rFonts w:ascii="Times New Roman" w:eastAsia="Times New Roman" w:hAnsi="Times New Roman" w:cs="Times New Roman"/>
          <w:i/>
          <w:sz w:val="24"/>
          <w:szCs w:val="24"/>
          <w:lang w:val="en-US"/>
        </w:rPr>
        <w:t>Tuberc</w:t>
      </w:r>
      <w:proofErr w:type="spellEnd"/>
      <w:r w:rsidRPr="002A3CBA">
        <w:rPr>
          <w:rFonts w:ascii="Times New Roman" w:eastAsia="Times New Roman" w:hAnsi="Times New Roman" w:cs="Times New Roman"/>
          <w:i/>
          <w:sz w:val="24"/>
          <w:szCs w:val="24"/>
          <w:lang w:val="en-US"/>
        </w:rPr>
        <w:t xml:space="preserve"> Lung Dis</w:t>
      </w:r>
      <w:r w:rsidRPr="00D43A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C65EBA">
        <w:rPr>
          <w:rFonts w:ascii="Times New Roman" w:eastAsia="Times New Roman" w:hAnsi="Times New Roman" w:cs="Times New Roman"/>
          <w:sz w:val="24"/>
          <w:szCs w:val="24"/>
          <w:lang w:val="en-US"/>
        </w:rPr>
        <w:t>2016</w:t>
      </w:r>
      <w:r>
        <w:rPr>
          <w:rFonts w:ascii="Times New Roman" w:eastAsia="Times New Roman" w:hAnsi="Times New Roman" w:cs="Times New Roman"/>
          <w:sz w:val="24"/>
          <w:szCs w:val="24"/>
          <w:lang w:val="en-US"/>
        </w:rPr>
        <w:t>;</w:t>
      </w:r>
      <w:r w:rsidRPr="00C65EBA">
        <w:rPr>
          <w:rFonts w:ascii="Times New Roman" w:eastAsia="Times New Roman" w:hAnsi="Times New Roman" w:cs="Times New Roman"/>
          <w:sz w:val="24"/>
          <w:szCs w:val="24"/>
          <w:lang w:val="en-US"/>
        </w:rPr>
        <w:t xml:space="preserve"> 20</w:t>
      </w:r>
      <w:proofErr w:type="gramStart"/>
      <w:r>
        <w:rPr>
          <w:rFonts w:ascii="Times New Roman" w:eastAsia="Times New Roman" w:hAnsi="Times New Roman" w:cs="Times New Roman"/>
          <w:sz w:val="24"/>
          <w:szCs w:val="24"/>
          <w:lang w:val="en-US"/>
        </w:rPr>
        <w:t>(</w:t>
      </w:r>
      <w:r w:rsidRPr="00C65EBA">
        <w:rPr>
          <w:rFonts w:ascii="Times New Roman" w:eastAsia="Times New Roman" w:hAnsi="Times New Roman" w:cs="Times New Roman"/>
          <w:sz w:val="24"/>
          <w:szCs w:val="24"/>
          <w:lang w:val="en-US"/>
        </w:rPr>
        <w:t xml:space="preserve"> 3</w:t>
      </w:r>
      <w:proofErr w:type="gramEnd"/>
      <w:r w:rsidRPr="00C65E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C65EBA">
        <w:rPr>
          <w:rFonts w:ascii="Times New Roman" w:eastAsia="Times New Roman" w:hAnsi="Times New Roman" w:cs="Times New Roman"/>
          <w:sz w:val="24"/>
          <w:szCs w:val="24"/>
          <w:lang w:val="en-US"/>
        </w:rPr>
        <w:t xml:space="preserve"> 357-362.</w:t>
      </w:r>
    </w:p>
    <w:p w:rsidR="0087445C" w:rsidRPr="00E572E7" w:rsidRDefault="00E572E7" w:rsidP="0087445C">
      <w:pPr>
        <w:widowControl w:val="0"/>
        <w:numPr>
          <w:ilvl w:val="0"/>
          <w:numId w:val="1"/>
        </w:numPr>
        <w:tabs>
          <w:tab w:val="left" w:pos="426"/>
        </w:tabs>
        <w:suppressAutoHyphens/>
        <w:spacing w:line="360" w:lineRule="auto"/>
        <w:ind w:left="0" w:hanging="11"/>
        <w:contextualSpacing/>
        <w:jc w:val="both"/>
        <w:rPr>
          <w:rFonts w:ascii="Times New Roman" w:eastAsia="Times New Roman" w:hAnsi="Times New Roman" w:cs="Times New Roman"/>
          <w:sz w:val="24"/>
          <w:szCs w:val="24"/>
          <w:lang w:val="en-US"/>
        </w:rPr>
      </w:pPr>
      <w:proofErr w:type="spellStart"/>
      <w:r w:rsidRPr="00E572E7">
        <w:rPr>
          <w:rFonts w:ascii="Times New Roman" w:eastAsia="Times New Roman" w:hAnsi="Times New Roman" w:cs="Times New Roman"/>
          <w:sz w:val="24"/>
          <w:szCs w:val="24"/>
          <w:lang w:val="en-US"/>
        </w:rPr>
        <w:t>Vasil'eva</w:t>
      </w:r>
      <w:proofErr w:type="spellEnd"/>
      <w:r w:rsidRPr="00E572E7">
        <w:rPr>
          <w:rFonts w:ascii="Times New Roman" w:eastAsia="Times New Roman" w:hAnsi="Times New Roman" w:cs="Times New Roman"/>
          <w:sz w:val="24"/>
          <w:szCs w:val="24"/>
          <w:lang w:val="en-US"/>
        </w:rPr>
        <w:t xml:space="preserve"> I.A., </w:t>
      </w:r>
      <w:proofErr w:type="spellStart"/>
      <w:r w:rsidRPr="00E572E7">
        <w:rPr>
          <w:rFonts w:ascii="Times New Roman" w:eastAsia="Times New Roman" w:hAnsi="Times New Roman" w:cs="Times New Roman"/>
          <w:sz w:val="24"/>
          <w:szCs w:val="24"/>
          <w:lang w:val="en-US"/>
        </w:rPr>
        <w:t>Belilovskiy</w:t>
      </w:r>
      <w:proofErr w:type="spellEnd"/>
      <w:r w:rsidRPr="00E572E7">
        <w:rPr>
          <w:rFonts w:ascii="Times New Roman" w:eastAsia="Times New Roman" w:hAnsi="Times New Roman" w:cs="Times New Roman"/>
          <w:sz w:val="24"/>
          <w:szCs w:val="24"/>
          <w:lang w:val="en-US"/>
        </w:rPr>
        <w:t xml:space="preserve"> E.M., </w:t>
      </w:r>
      <w:proofErr w:type="spellStart"/>
      <w:r w:rsidRPr="00E572E7">
        <w:rPr>
          <w:rFonts w:ascii="Times New Roman" w:eastAsia="Times New Roman" w:hAnsi="Times New Roman" w:cs="Times New Roman"/>
          <w:sz w:val="24"/>
          <w:szCs w:val="24"/>
          <w:lang w:val="en-US"/>
        </w:rPr>
        <w:t>Borisov</w:t>
      </w:r>
      <w:proofErr w:type="spellEnd"/>
      <w:r w:rsidRPr="00E572E7">
        <w:rPr>
          <w:rFonts w:ascii="Times New Roman" w:eastAsia="Times New Roman" w:hAnsi="Times New Roman" w:cs="Times New Roman"/>
          <w:sz w:val="24"/>
          <w:szCs w:val="24"/>
          <w:lang w:val="en-US"/>
        </w:rPr>
        <w:t xml:space="preserve"> S.E., </w:t>
      </w:r>
      <w:proofErr w:type="spellStart"/>
      <w:r w:rsidRPr="00E572E7">
        <w:rPr>
          <w:rFonts w:ascii="Times New Roman" w:eastAsia="Times New Roman" w:hAnsi="Times New Roman" w:cs="Times New Roman"/>
          <w:sz w:val="24"/>
          <w:szCs w:val="24"/>
          <w:lang w:val="en-US"/>
        </w:rPr>
        <w:t>Sterlikov</w:t>
      </w:r>
      <w:proofErr w:type="spellEnd"/>
      <w:r w:rsidRPr="00E572E7">
        <w:rPr>
          <w:rFonts w:ascii="Times New Roman" w:eastAsia="Times New Roman" w:hAnsi="Times New Roman" w:cs="Times New Roman"/>
          <w:sz w:val="24"/>
          <w:szCs w:val="24"/>
          <w:lang w:val="en-US"/>
        </w:rPr>
        <w:t xml:space="preserve"> S.A.</w:t>
      </w:r>
      <w:r w:rsidR="0087445C" w:rsidRPr="00D43A06">
        <w:rPr>
          <w:rFonts w:ascii="Times New Roman" w:eastAsia="Times New Roman" w:hAnsi="Times New Roman" w:cs="Times New Roman"/>
          <w:sz w:val="24"/>
          <w:szCs w:val="24"/>
          <w:lang w:val="en-US"/>
        </w:rPr>
        <w:t xml:space="preserve"> WHO Global Tuberculosis Reports: Compilation and Interpretation. </w:t>
      </w:r>
      <w:proofErr w:type="spellStart"/>
      <w:r w:rsidR="004763AC" w:rsidRPr="002A3CBA">
        <w:rPr>
          <w:rFonts w:ascii="Times New Roman" w:eastAsia="Times New Roman" w:hAnsi="Times New Roman" w:cs="Times New Roman"/>
          <w:i/>
          <w:sz w:val="24"/>
          <w:szCs w:val="24"/>
          <w:lang w:val="en-US"/>
        </w:rPr>
        <w:t>Tuberkulez</w:t>
      </w:r>
      <w:proofErr w:type="spellEnd"/>
      <w:r w:rsidR="004763AC" w:rsidRPr="002A3CBA">
        <w:rPr>
          <w:rFonts w:ascii="Times New Roman" w:eastAsia="Times New Roman" w:hAnsi="Times New Roman" w:cs="Times New Roman"/>
          <w:i/>
          <w:sz w:val="24"/>
          <w:szCs w:val="24"/>
          <w:lang w:val="en-US"/>
        </w:rPr>
        <w:t xml:space="preserve"> </w:t>
      </w:r>
      <w:proofErr w:type="spellStart"/>
      <w:r w:rsidR="004763AC" w:rsidRPr="002A3CBA">
        <w:rPr>
          <w:rFonts w:ascii="Times New Roman" w:eastAsia="Times New Roman" w:hAnsi="Times New Roman" w:cs="Times New Roman"/>
          <w:i/>
          <w:sz w:val="24"/>
          <w:szCs w:val="24"/>
          <w:lang w:val="en-US"/>
        </w:rPr>
        <w:t>i</w:t>
      </w:r>
      <w:proofErr w:type="spellEnd"/>
      <w:r w:rsidR="004763AC" w:rsidRPr="002A3CBA">
        <w:rPr>
          <w:rFonts w:ascii="Times New Roman" w:eastAsia="Times New Roman" w:hAnsi="Times New Roman" w:cs="Times New Roman"/>
          <w:i/>
          <w:sz w:val="24"/>
          <w:szCs w:val="24"/>
          <w:lang w:val="en-US"/>
        </w:rPr>
        <w:t xml:space="preserve"> </w:t>
      </w:r>
      <w:proofErr w:type="spellStart"/>
      <w:r w:rsidR="004763AC" w:rsidRPr="002A3CBA">
        <w:rPr>
          <w:rFonts w:ascii="Times New Roman" w:eastAsia="Times New Roman" w:hAnsi="Times New Roman" w:cs="Times New Roman"/>
          <w:i/>
          <w:sz w:val="24"/>
          <w:szCs w:val="24"/>
          <w:lang w:val="en-US"/>
        </w:rPr>
        <w:t>bolezni</w:t>
      </w:r>
      <w:proofErr w:type="spellEnd"/>
      <w:r w:rsidR="004763AC" w:rsidRPr="002A3CBA">
        <w:rPr>
          <w:rFonts w:ascii="Times New Roman" w:eastAsia="Times New Roman" w:hAnsi="Times New Roman" w:cs="Times New Roman"/>
          <w:i/>
          <w:sz w:val="24"/>
          <w:szCs w:val="24"/>
          <w:lang w:val="en-US"/>
        </w:rPr>
        <w:t xml:space="preserve"> </w:t>
      </w:r>
      <w:proofErr w:type="spellStart"/>
      <w:r w:rsidR="004763AC" w:rsidRPr="002A3CBA">
        <w:rPr>
          <w:rFonts w:ascii="Times New Roman" w:eastAsia="Times New Roman" w:hAnsi="Times New Roman" w:cs="Times New Roman"/>
          <w:i/>
          <w:sz w:val="24"/>
          <w:szCs w:val="24"/>
          <w:lang w:val="en-US"/>
        </w:rPr>
        <w:t>legkikh</w:t>
      </w:r>
      <w:proofErr w:type="spellEnd"/>
      <w:r>
        <w:rPr>
          <w:rFonts w:ascii="Times New Roman" w:eastAsia="Times New Roman" w:hAnsi="Times New Roman" w:cs="Times New Roman"/>
          <w:i/>
          <w:sz w:val="24"/>
          <w:szCs w:val="24"/>
          <w:lang w:val="en-US"/>
        </w:rPr>
        <w:t>.</w:t>
      </w:r>
      <w:r w:rsidR="0087445C" w:rsidRPr="00E572E7">
        <w:rPr>
          <w:rFonts w:ascii="Times New Roman" w:eastAsia="Times New Roman" w:hAnsi="Times New Roman" w:cs="Times New Roman"/>
          <w:sz w:val="24"/>
          <w:szCs w:val="24"/>
          <w:lang w:val="en-US"/>
        </w:rPr>
        <w:t xml:space="preserve"> </w:t>
      </w:r>
      <w:proofErr w:type="gramStart"/>
      <w:r w:rsidR="0087445C" w:rsidRPr="00E572E7">
        <w:rPr>
          <w:rFonts w:ascii="Times New Roman" w:eastAsia="Times New Roman" w:hAnsi="Times New Roman" w:cs="Times New Roman"/>
          <w:sz w:val="24"/>
          <w:szCs w:val="24"/>
          <w:lang w:val="en-US"/>
        </w:rPr>
        <w:t>2017</w:t>
      </w:r>
      <w:proofErr w:type="gramEnd"/>
      <w:r>
        <w:rPr>
          <w:rFonts w:ascii="Times New Roman" w:eastAsia="Times New Roman" w:hAnsi="Times New Roman" w:cs="Times New Roman"/>
          <w:sz w:val="24"/>
          <w:szCs w:val="24"/>
          <w:lang w:val="en-US"/>
        </w:rPr>
        <w:t>;</w:t>
      </w:r>
      <w:r w:rsidR="0087445C" w:rsidRPr="00E572E7">
        <w:rPr>
          <w:rFonts w:ascii="Times New Roman" w:eastAsia="Times New Roman" w:hAnsi="Times New Roman" w:cs="Times New Roman"/>
          <w:sz w:val="24"/>
          <w:szCs w:val="24"/>
          <w:lang w:val="en-US"/>
        </w:rPr>
        <w:t xml:space="preserve"> 5</w:t>
      </w:r>
      <w:r>
        <w:rPr>
          <w:rFonts w:ascii="Times New Roman" w:eastAsia="Times New Roman" w:hAnsi="Times New Roman" w:cs="Times New Roman"/>
          <w:sz w:val="24"/>
          <w:szCs w:val="24"/>
          <w:lang w:val="en-US"/>
        </w:rPr>
        <w:t>:</w:t>
      </w:r>
      <w:r w:rsidR="0087445C" w:rsidRPr="00E572E7">
        <w:rPr>
          <w:rFonts w:ascii="Times New Roman" w:eastAsia="Times New Roman" w:hAnsi="Times New Roman" w:cs="Times New Roman"/>
          <w:sz w:val="24"/>
          <w:szCs w:val="24"/>
          <w:lang w:val="en-US"/>
        </w:rPr>
        <w:t xml:space="preserve"> 7‒ 16.</w:t>
      </w:r>
      <w:r w:rsidRPr="00E572E7">
        <w:rPr>
          <w:rFonts w:ascii="Times New Roman" w:hAnsi="Times New Roman" w:cs="Times New Roman"/>
          <w:color w:val="000000" w:themeColor="text1"/>
          <w:sz w:val="24"/>
          <w:szCs w:val="24"/>
          <w:shd w:val="clear" w:color="auto" w:fill="FFFFFF"/>
          <w:lang w:val="en-US"/>
        </w:rPr>
        <w:t xml:space="preserve"> </w:t>
      </w:r>
      <w:r w:rsidRPr="003033A6">
        <w:rPr>
          <w:rFonts w:ascii="Times New Roman" w:hAnsi="Times New Roman" w:cs="Times New Roman"/>
          <w:color w:val="000000" w:themeColor="text1"/>
          <w:sz w:val="24"/>
          <w:szCs w:val="24"/>
          <w:shd w:val="clear" w:color="auto" w:fill="FFFFFF"/>
          <w:lang w:val="en-US"/>
        </w:rPr>
        <w:t>(in</w:t>
      </w:r>
      <w:r>
        <w:rPr>
          <w:rFonts w:ascii="Times New Roman" w:hAnsi="Times New Roman" w:cs="Times New Roman"/>
          <w:color w:val="000000" w:themeColor="text1"/>
          <w:sz w:val="24"/>
          <w:szCs w:val="24"/>
          <w:shd w:val="clear" w:color="auto" w:fill="FFFFFF"/>
          <w:lang w:val="en-US"/>
        </w:rPr>
        <w:t xml:space="preserve"> </w:t>
      </w:r>
      <w:r w:rsidRPr="003033A6">
        <w:rPr>
          <w:rFonts w:ascii="Times New Roman" w:hAnsi="Times New Roman" w:cs="Times New Roman"/>
          <w:color w:val="000000" w:themeColor="text1"/>
          <w:sz w:val="24"/>
          <w:szCs w:val="24"/>
          <w:shd w:val="clear" w:color="auto" w:fill="FFFFFF"/>
          <w:lang w:val="en-US"/>
        </w:rPr>
        <w:t>Russian)</w:t>
      </w:r>
    </w:p>
    <w:p w:rsidR="00661274" w:rsidRPr="00580194" w:rsidRDefault="00661274" w:rsidP="00661274">
      <w:pPr>
        <w:widowControl w:val="0"/>
        <w:numPr>
          <w:ilvl w:val="0"/>
          <w:numId w:val="1"/>
        </w:numPr>
        <w:tabs>
          <w:tab w:val="left" w:pos="426"/>
        </w:tabs>
        <w:suppressAutoHyphens/>
        <w:spacing w:line="360" w:lineRule="auto"/>
        <w:ind w:left="0" w:hanging="11"/>
        <w:contextualSpacing/>
        <w:jc w:val="both"/>
        <w:rPr>
          <w:rFonts w:ascii="Times New Roman" w:eastAsia="Times New Roman" w:hAnsi="Times New Roman" w:cs="Times New Roman"/>
          <w:b/>
          <w:sz w:val="24"/>
          <w:szCs w:val="24"/>
          <w:lang w:val="en-US"/>
        </w:rPr>
      </w:pPr>
      <w:proofErr w:type="spellStart"/>
      <w:r w:rsidRPr="00D43A06">
        <w:rPr>
          <w:rFonts w:ascii="Times New Roman" w:eastAsia="Times New Roman" w:hAnsi="Times New Roman" w:cs="Times New Roman"/>
          <w:sz w:val="24"/>
          <w:szCs w:val="24"/>
          <w:lang w:val="en-US"/>
        </w:rPr>
        <w:t>Baltagi</w:t>
      </w:r>
      <w:proofErr w:type="spellEnd"/>
      <w:r w:rsidRPr="00D43A06">
        <w:rPr>
          <w:rFonts w:ascii="Times New Roman" w:eastAsia="Times New Roman" w:hAnsi="Times New Roman" w:cs="Times New Roman"/>
          <w:sz w:val="24"/>
          <w:szCs w:val="24"/>
          <w:lang w:val="en-US"/>
        </w:rPr>
        <w:t xml:space="preserve"> B.H. </w:t>
      </w:r>
      <w:r w:rsidRPr="00D21E8A">
        <w:rPr>
          <w:rFonts w:ascii="Times New Roman" w:eastAsia="Times New Roman" w:hAnsi="Times New Roman" w:cs="Times New Roman"/>
          <w:i/>
          <w:sz w:val="24"/>
          <w:szCs w:val="24"/>
          <w:lang w:val="en-US"/>
        </w:rPr>
        <w:t>Econometric Analysis of Panel Data</w:t>
      </w:r>
      <w:r w:rsidRPr="00D43A06">
        <w:rPr>
          <w:rFonts w:ascii="Times New Roman" w:eastAsia="Times New Roman" w:hAnsi="Times New Roman" w:cs="Times New Roman"/>
          <w:sz w:val="24"/>
          <w:szCs w:val="24"/>
          <w:lang w:val="en-US"/>
        </w:rPr>
        <w:t xml:space="preserve">. </w:t>
      </w:r>
      <w:proofErr w:type="gramStart"/>
      <w:r w:rsidRPr="00D43A06">
        <w:rPr>
          <w:rFonts w:ascii="Times New Roman" w:eastAsia="Times New Roman" w:hAnsi="Times New Roman" w:cs="Times New Roman"/>
          <w:sz w:val="24"/>
          <w:szCs w:val="24"/>
          <w:lang w:val="en-US"/>
        </w:rPr>
        <w:t>5th</w:t>
      </w:r>
      <w:proofErr w:type="gramEnd"/>
      <w:r w:rsidRPr="00D43A06">
        <w:rPr>
          <w:rFonts w:ascii="Times New Roman" w:eastAsia="Times New Roman" w:hAnsi="Times New Roman" w:cs="Times New Roman"/>
          <w:sz w:val="24"/>
          <w:szCs w:val="24"/>
          <w:lang w:val="en-US"/>
        </w:rPr>
        <w:t xml:space="preserve"> ed</w:t>
      </w:r>
      <w:r w:rsidRPr="001B5664">
        <w:rPr>
          <w:rFonts w:ascii="Times New Roman" w:eastAsia="Times New Roman" w:hAnsi="Times New Roman" w:cs="Times New Roman"/>
          <w:color w:val="auto"/>
          <w:sz w:val="24"/>
          <w:szCs w:val="24"/>
          <w:lang w:val="en-US"/>
        </w:rPr>
        <w:t>.</w:t>
      </w:r>
      <w:r>
        <w:rPr>
          <w:rFonts w:ascii="Times New Roman" w:eastAsia="Times New Roman" w:hAnsi="Times New Roman" w:cs="Times New Roman"/>
          <w:sz w:val="24"/>
          <w:szCs w:val="24"/>
          <w:lang w:val="en-US"/>
        </w:rPr>
        <w:t xml:space="preserve">: </w:t>
      </w:r>
      <w:r w:rsidRPr="00D43A06">
        <w:rPr>
          <w:rFonts w:ascii="Times New Roman" w:eastAsia="Times New Roman" w:hAnsi="Times New Roman" w:cs="Times New Roman"/>
          <w:sz w:val="24"/>
          <w:szCs w:val="24"/>
          <w:lang w:val="en-US"/>
        </w:rPr>
        <w:t>John Wiley and Sons</w:t>
      </w:r>
      <w:r w:rsidRPr="00661274">
        <w:rPr>
          <w:rFonts w:ascii="Times New Roman" w:eastAsia="Times New Roman" w:hAnsi="Times New Roman" w:cs="Times New Roman"/>
          <w:sz w:val="24"/>
          <w:szCs w:val="24"/>
          <w:lang w:val="en-US"/>
        </w:rPr>
        <w:t xml:space="preserve">, </w:t>
      </w:r>
      <w:proofErr w:type="spellStart"/>
      <w:r w:rsidRPr="00661274">
        <w:rPr>
          <w:rFonts w:ascii="Times New Roman" w:eastAsia="Times New Roman" w:hAnsi="Times New Roman" w:cs="Times New Roman"/>
          <w:sz w:val="24"/>
          <w:szCs w:val="24"/>
          <w:lang w:val="en-US"/>
        </w:rPr>
        <w:t>Chichester</w:t>
      </w:r>
      <w:proofErr w:type="spellEnd"/>
      <w:r>
        <w:rPr>
          <w:rFonts w:ascii="Times New Roman" w:eastAsia="Times New Roman" w:hAnsi="Times New Roman" w:cs="Times New Roman"/>
          <w:sz w:val="24"/>
          <w:szCs w:val="24"/>
          <w:lang w:val="en-US"/>
        </w:rPr>
        <w:t>;</w:t>
      </w:r>
      <w:r w:rsidRPr="00D43A06">
        <w:rPr>
          <w:rFonts w:ascii="Times New Roman" w:eastAsia="Times New Roman" w:hAnsi="Times New Roman" w:cs="Times New Roman"/>
          <w:sz w:val="24"/>
          <w:szCs w:val="24"/>
          <w:lang w:val="en-US"/>
        </w:rPr>
        <w:t xml:space="preserve"> 2013.</w:t>
      </w:r>
    </w:p>
    <w:p w:rsidR="00A62ECB" w:rsidRPr="001B5664" w:rsidRDefault="00A62ECB" w:rsidP="00A62ECB">
      <w:pPr>
        <w:widowControl w:val="0"/>
        <w:numPr>
          <w:ilvl w:val="0"/>
          <w:numId w:val="1"/>
        </w:numPr>
        <w:tabs>
          <w:tab w:val="left" w:pos="426"/>
        </w:tabs>
        <w:suppressAutoHyphens/>
        <w:spacing w:line="360" w:lineRule="auto"/>
        <w:ind w:left="0" w:hanging="11"/>
        <w:contextualSpacing/>
        <w:jc w:val="both"/>
        <w:rPr>
          <w:rFonts w:ascii="Times New Roman" w:eastAsia="Times New Roman" w:hAnsi="Times New Roman" w:cs="Times New Roman"/>
          <w:sz w:val="24"/>
          <w:szCs w:val="24"/>
          <w:lang w:val="en-US"/>
        </w:rPr>
      </w:pPr>
      <w:proofErr w:type="spellStart"/>
      <w:r w:rsidRPr="00D43A06">
        <w:rPr>
          <w:rFonts w:ascii="Times New Roman" w:eastAsia="Times New Roman" w:hAnsi="Times New Roman" w:cs="Times New Roman"/>
          <w:sz w:val="24"/>
          <w:szCs w:val="24"/>
          <w:lang w:val="en-US"/>
        </w:rPr>
        <w:t>Zuur</w:t>
      </w:r>
      <w:proofErr w:type="spellEnd"/>
      <w:r w:rsidRPr="00D43A06">
        <w:rPr>
          <w:rFonts w:ascii="Times New Roman" w:eastAsia="Times New Roman" w:hAnsi="Times New Roman" w:cs="Times New Roman"/>
          <w:sz w:val="24"/>
          <w:szCs w:val="24"/>
          <w:lang w:val="en-US"/>
        </w:rPr>
        <w:t xml:space="preserve"> AF, </w:t>
      </w:r>
      <w:proofErr w:type="spellStart"/>
      <w:r w:rsidRPr="00D43A06">
        <w:rPr>
          <w:rFonts w:ascii="Times New Roman" w:eastAsia="Times New Roman" w:hAnsi="Times New Roman" w:cs="Times New Roman"/>
          <w:sz w:val="24"/>
          <w:szCs w:val="24"/>
          <w:lang w:val="en-US"/>
        </w:rPr>
        <w:t>Ieno</w:t>
      </w:r>
      <w:proofErr w:type="spellEnd"/>
      <w:r w:rsidRPr="00D43A06">
        <w:rPr>
          <w:rFonts w:ascii="Times New Roman" w:eastAsia="Times New Roman" w:hAnsi="Times New Roman" w:cs="Times New Roman"/>
          <w:sz w:val="24"/>
          <w:szCs w:val="24"/>
          <w:lang w:val="en-US"/>
        </w:rPr>
        <w:t xml:space="preserve"> EN, </w:t>
      </w:r>
      <w:proofErr w:type="spellStart"/>
      <w:r w:rsidRPr="00D43A06">
        <w:rPr>
          <w:rFonts w:ascii="Times New Roman" w:eastAsia="Times New Roman" w:hAnsi="Times New Roman" w:cs="Times New Roman"/>
          <w:sz w:val="24"/>
          <w:szCs w:val="24"/>
          <w:lang w:val="en-US"/>
        </w:rPr>
        <w:t>Elphick</w:t>
      </w:r>
      <w:proofErr w:type="spellEnd"/>
      <w:r w:rsidRPr="00D43A06">
        <w:rPr>
          <w:rFonts w:ascii="Times New Roman" w:eastAsia="Times New Roman" w:hAnsi="Times New Roman" w:cs="Times New Roman"/>
          <w:sz w:val="24"/>
          <w:szCs w:val="24"/>
          <w:lang w:val="en-US"/>
        </w:rPr>
        <w:t xml:space="preserve"> CS. A protocol for data exploration to avoid common statistical problems</w:t>
      </w:r>
      <w:r>
        <w:rPr>
          <w:rFonts w:ascii="Times New Roman" w:eastAsia="Times New Roman" w:hAnsi="Times New Roman" w:cs="Times New Roman"/>
          <w:sz w:val="24"/>
          <w:szCs w:val="24"/>
          <w:lang w:val="en-US"/>
        </w:rPr>
        <w:t>.</w:t>
      </w:r>
      <w:r w:rsidRPr="00D43A06">
        <w:rPr>
          <w:rFonts w:ascii="Times New Roman" w:eastAsia="Times New Roman" w:hAnsi="Times New Roman" w:cs="Times New Roman"/>
          <w:sz w:val="24"/>
          <w:szCs w:val="24"/>
          <w:lang w:val="en-US"/>
        </w:rPr>
        <w:t xml:space="preserve"> </w:t>
      </w:r>
      <w:r w:rsidRPr="002A3CBA">
        <w:rPr>
          <w:rFonts w:ascii="Times New Roman" w:eastAsia="Times New Roman" w:hAnsi="Times New Roman" w:cs="Times New Roman"/>
          <w:i/>
          <w:sz w:val="24"/>
          <w:szCs w:val="24"/>
          <w:lang w:val="en-US"/>
        </w:rPr>
        <w:t>Methods Ecology and Evolution</w:t>
      </w:r>
      <w:r w:rsidRPr="00D43A06">
        <w:rPr>
          <w:rFonts w:ascii="Times New Roman" w:eastAsia="Times New Roman" w:hAnsi="Times New Roman" w:cs="Times New Roman"/>
          <w:sz w:val="24"/>
          <w:szCs w:val="24"/>
          <w:lang w:val="en-US"/>
        </w:rPr>
        <w:t>.</w:t>
      </w:r>
      <w:r w:rsidRPr="001B5664">
        <w:rPr>
          <w:rFonts w:ascii="Times New Roman" w:eastAsia="Times New Roman" w:hAnsi="Times New Roman" w:cs="Times New Roman"/>
          <w:sz w:val="24"/>
          <w:szCs w:val="24"/>
          <w:lang w:val="en-US"/>
        </w:rPr>
        <w:t xml:space="preserve"> 2010</w:t>
      </w:r>
      <w:r>
        <w:rPr>
          <w:rFonts w:ascii="Times New Roman" w:eastAsia="Times New Roman" w:hAnsi="Times New Roman" w:cs="Times New Roman"/>
          <w:sz w:val="24"/>
          <w:szCs w:val="24"/>
          <w:lang w:val="en-US"/>
        </w:rPr>
        <w:t xml:space="preserve">; </w:t>
      </w:r>
      <w:r w:rsidRPr="001B5664">
        <w:rPr>
          <w:rFonts w:ascii="Times New Roman" w:eastAsia="Times New Roman" w:hAnsi="Times New Roman" w:cs="Times New Roman"/>
          <w:sz w:val="24"/>
          <w:szCs w:val="24"/>
          <w:lang w:val="en-US"/>
        </w:rPr>
        <w:t>1</w:t>
      </w:r>
      <w:proofErr w:type="gramStart"/>
      <w:r>
        <w:rPr>
          <w:rFonts w:ascii="Times New Roman" w:eastAsia="Times New Roman" w:hAnsi="Times New Roman" w:cs="Times New Roman"/>
          <w:sz w:val="24"/>
          <w:szCs w:val="24"/>
          <w:lang w:val="en-US"/>
        </w:rPr>
        <w:t>(</w:t>
      </w:r>
      <w:r w:rsidRPr="001B5664">
        <w:rPr>
          <w:rFonts w:ascii="Times New Roman" w:eastAsia="Times New Roman" w:hAnsi="Times New Roman" w:cs="Times New Roman"/>
          <w:sz w:val="24"/>
          <w:szCs w:val="24"/>
          <w:lang w:val="en-US"/>
        </w:rPr>
        <w:t xml:space="preserve"> 1</w:t>
      </w:r>
      <w:proofErr w:type="gramEnd"/>
      <w:r>
        <w:rPr>
          <w:rFonts w:ascii="Times New Roman" w:eastAsia="Times New Roman" w:hAnsi="Times New Roman" w:cs="Times New Roman"/>
          <w:sz w:val="24"/>
          <w:szCs w:val="24"/>
          <w:lang w:val="en-US"/>
        </w:rPr>
        <w:t>):</w:t>
      </w:r>
      <w:r w:rsidRPr="001B5664">
        <w:rPr>
          <w:rFonts w:ascii="Times New Roman" w:eastAsia="Times New Roman" w:hAnsi="Times New Roman" w:cs="Times New Roman"/>
          <w:sz w:val="24"/>
          <w:szCs w:val="24"/>
          <w:lang w:val="en-US"/>
        </w:rPr>
        <w:t xml:space="preserve"> 3–14.</w:t>
      </w:r>
    </w:p>
    <w:p w:rsidR="00A62ECB" w:rsidRPr="001B5664" w:rsidRDefault="00A62ECB" w:rsidP="00A62ECB">
      <w:pPr>
        <w:widowControl w:val="0"/>
        <w:numPr>
          <w:ilvl w:val="0"/>
          <w:numId w:val="1"/>
        </w:numPr>
        <w:tabs>
          <w:tab w:val="left" w:pos="426"/>
        </w:tabs>
        <w:suppressAutoHyphens/>
        <w:spacing w:line="360" w:lineRule="auto"/>
        <w:ind w:left="0" w:hanging="11"/>
        <w:contextualSpacing/>
        <w:jc w:val="both"/>
        <w:rPr>
          <w:rFonts w:ascii="Times New Roman" w:eastAsia="Times New Roman" w:hAnsi="Times New Roman" w:cs="Times New Roman"/>
          <w:sz w:val="24"/>
          <w:szCs w:val="24"/>
          <w:lang w:val="en-US"/>
        </w:rPr>
      </w:pPr>
      <w:proofErr w:type="spellStart"/>
      <w:r w:rsidRPr="00D43A06">
        <w:rPr>
          <w:rFonts w:ascii="Times New Roman" w:eastAsia="Times New Roman" w:hAnsi="Times New Roman" w:cs="Times New Roman"/>
          <w:sz w:val="24"/>
          <w:szCs w:val="24"/>
          <w:lang w:val="en-US"/>
        </w:rPr>
        <w:t>Flach</w:t>
      </w:r>
      <w:proofErr w:type="spellEnd"/>
      <w:r w:rsidRPr="00D43A06">
        <w:rPr>
          <w:rFonts w:ascii="Times New Roman" w:eastAsia="Times New Roman" w:hAnsi="Times New Roman" w:cs="Times New Roman"/>
          <w:sz w:val="24"/>
          <w:szCs w:val="24"/>
          <w:lang w:val="en-US"/>
        </w:rPr>
        <w:t xml:space="preserve"> P. </w:t>
      </w:r>
      <w:r w:rsidRPr="002A3CBA">
        <w:rPr>
          <w:rFonts w:ascii="Times New Roman" w:eastAsia="Times New Roman" w:hAnsi="Times New Roman" w:cs="Times New Roman"/>
          <w:i/>
          <w:sz w:val="24"/>
          <w:szCs w:val="24"/>
          <w:lang w:val="en-US"/>
        </w:rPr>
        <w:t>Machine Learning. The Art and Science of Algorithms that make Sense of Data</w:t>
      </w:r>
      <w:r w:rsidRPr="00D43A0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Cambridge University Press</w:t>
      </w:r>
      <w:r w:rsidR="000F221F">
        <w:rPr>
          <w:rFonts w:ascii="Times New Roman" w:eastAsia="Times New Roman" w:hAnsi="Times New Roman" w:cs="Times New Roman"/>
          <w:sz w:val="24"/>
          <w:szCs w:val="24"/>
          <w:lang w:val="en-US"/>
        </w:rPr>
        <w:t>, Cambridge</w:t>
      </w:r>
      <w:r>
        <w:rPr>
          <w:rFonts w:ascii="Times New Roman" w:eastAsia="Times New Roman" w:hAnsi="Times New Roman" w:cs="Times New Roman"/>
          <w:sz w:val="24"/>
          <w:szCs w:val="24"/>
          <w:lang w:val="en-US"/>
        </w:rPr>
        <w:t>;</w:t>
      </w:r>
      <w:r w:rsidRPr="001B5664">
        <w:rPr>
          <w:rFonts w:ascii="Times New Roman" w:eastAsia="Times New Roman" w:hAnsi="Times New Roman" w:cs="Times New Roman"/>
          <w:sz w:val="24"/>
          <w:szCs w:val="24"/>
          <w:lang w:val="en-US"/>
        </w:rPr>
        <w:t xml:space="preserve"> 2012. </w:t>
      </w:r>
    </w:p>
    <w:p w:rsidR="00A62ECB" w:rsidRPr="001C0465" w:rsidRDefault="00A62ECB" w:rsidP="00A62ECB">
      <w:pPr>
        <w:widowControl w:val="0"/>
        <w:numPr>
          <w:ilvl w:val="0"/>
          <w:numId w:val="1"/>
        </w:numPr>
        <w:tabs>
          <w:tab w:val="left" w:pos="426"/>
        </w:tabs>
        <w:suppressAutoHyphens/>
        <w:spacing w:line="360" w:lineRule="auto"/>
        <w:ind w:left="0" w:hanging="11"/>
        <w:contextualSpacing/>
        <w:jc w:val="both"/>
        <w:rPr>
          <w:rFonts w:ascii="Times New Roman" w:eastAsia="Times New Roman" w:hAnsi="Times New Roman" w:cs="Times New Roman"/>
          <w:sz w:val="24"/>
          <w:szCs w:val="24"/>
          <w:lang w:val="en-US"/>
        </w:rPr>
      </w:pPr>
      <w:r w:rsidRPr="00D43A06">
        <w:rPr>
          <w:rFonts w:ascii="Times New Roman" w:eastAsia="Times New Roman" w:hAnsi="Times New Roman" w:cs="Times New Roman"/>
          <w:sz w:val="24"/>
          <w:szCs w:val="24"/>
          <w:lang w:val="en-US"/>
        </w:rPr>
        <w:t xml:space="preserve">Davies D.L., </w:t>
      </w:r>
      <w:proofErr w:type="spellStart"/>
      <w:r w:rsidRPr="00D43A06">
        <w:rPr>
          <w:rFonts w:ascii="Times New Roman" w:eastAsia="Times New Roman" w:hAnsi="Times New Roman" w:cs="Times New Roman"/>
          <w:sz w:val="24"/>
          <w:szCs w:val="24"/>
          <w:lang w:val="en-US"/>
        </w:rPr>
        <w:t>Bouldin</w:t>
      </w:r>
      <w:proofErr w:type="spellEnd"/>
      <w:r w:rsidRPr="00D43A06">
        <w:rPr>
          <w:rFonts w:ascii="Times New Roman" w:eastAsia="Times New Roman" w:hAnsi="Times New Roman" w:cs="Times New Roman"/>
          <w:sz w:val="24"/>
          <w:szCs w:val="24"/>
          <w:lang w:val="en-US"/>
        </w:rPr>
        <w:t xml:space="preserve"> D.W. A cluster separation measure</w:t>
      </w:r>
      <w:r>
        <w:rPr>
          <w:rFonts w:ascii="Times New Roman" w:eastAsia="Times New Roman" w:hAnsi="Times New Roman" w:cs="Times New Roman"/>
          <w:sz w:val="24"/>
          <w:szCs w:val="24"/>
          <w:lang w:val="en-US"/>
        </w:rPr>
        <w:t>.</w:t>
      </w:r>
      <w:r w:rsidRPr="00D43A06">
        <w:rPr>
          <w:rFonts w:ascii="Times New Roman" w:eastAsia="Times New Roman" w:hAnsi="Times New Roman" w:cs="Times New Roman"/>
          <w:sz w:val="24"/>
          <w:szCs w:val="24"/>
          <w:lang w:val="en-US"/>
        </w:rPr>
        <w:t xml:space="preserve"> </w:t>
      </w:r>
      <w:r w:rsidRPr="002A3CBA">
        <w:rPr>
          <w:rFonts w:ascii="Times New Roman" w:eastAsia="Times New Roman" w:hAnsi="Times New Roman" w:cs="Times New Roman"/>
          <w:i/>
          <w:sz w:val="24"/>
          <w:szCs w:val="24"/>
          <w:lang w:val="en-US"/>
        </w:rPr>
        <w:t>IEEE Transactions on Pattern Analysis and Machine Intelligence</w:t>
      </w:r>
      <w:r w:rsidRPr="00D43A06">
        <w:rPr>
          <w:rFonts w:ascii="Times New Roman" w:eastAsia="Times New Roman" w:hAnsi="Times New Roman" w:cs="Times New Roman"/>
          <w:sz w:val="24"/>
          <w:szCs w:val="24"/>
          <w:lang w:val="en-US"/>
        </w:rPr>
        <w:t>.</w:t>
      </w:r>
      <w:r w:rsidRPr="001C0465">
        <w:rPr>
          <w:rFonts w:ascii="Times New Roman" w:eastAsia="Times New Roman" w:hAnsi="Times New Roman" w:cs="Times New Roman"/>
          <w:sz w:val="24"/>
          <w:szCs w:val="24"/>
          <w:lang w:val="en-US"/>
        </w:rPr>
        <w:t xml:space="preserve"> 1979</w:t>
      </w:r>
      <w:r>
        <w:rPr>
          <w:rFonts w:ascii="Times New Roman" w:eastAsia="Times New Roman" w:hAnsi="Times New Roman" w:cs="Times New Roman"/>
          <w:sz w:val="24"/>
          <w:szCs w:val="24"/>
          <w:lang w:val="en-US"/>
        </w:rPr>
        <w:t>;</w:t>
      </w:r>
      <w:r w:rsidRPr="001C0465">
        <w:rPr>
          <w:rFonts w:ascii="Times New Roman" w:eastAsia="Times New Roman" w:hAnsi="Times New Roman" w:cs="Times New Roman"/>
          <w:sz w:val="24"/>
          <w:szCs w:val="24"/>
          <w:lang w:val="en-US"/>
        </w:rPr>
        <w:t xml:space="preserve"> 1</w:t>
      </w:r>
      <w:proofErr w:type="gramStart"/>
      <w:r>
        <w:rPr>
          <w:rFonts w:ascii="Times New Roman" w:eastAsia="Times New Roman" w:hAnsi="Times New Roman" w:cs="Times New Roman"/>
          <w:sz w:val="24"/>
          <w:szCs w:val="24"/>
          <w:lang w:val="en-US"/>
        </w:rPr>
        <w:t>(</w:t>
      </w:r>
      <w:r w:rsidRPr="001C0465">
        <w:rPr>
          <w:rFonts w:ascii="Times New Roman" w:eastAsia="Times New Roman" w:hAnsi="Times New Roman" w:cs="Times New Roman"/>
          <w:sz w:val="24"/>
          <w:szCs w:val="24"/>
          <w:lang w:val="en-US"/>
        </w:rPr>
        <w:t xml:space="preserve"> 2</w:t>
      </w:r>
      <w:proofErr w:type="gramEnd"/>
      <w:r>
        <w:rPr>
          <w:rFonts w:ascii="Times New Roman" w:eastAsia="Times New Roman" w:hAnsi="Times New Roman" w:cs="Times New Roman"/>
          <w:sz w:val="24"/>
          <w:szCs w:val="24"/>
          <w:lang w:val="en-US"/>
        </w:rPr>
        <w:t>):</w:t>
      </w:r>
      <w:r w:rsidRPr="001C0465">
        <w:rPr>
          <w:rFonts w:ascii="Times New Roman" w:eastAsia="Times New Roman" w:hAnsi="Times New Roman" w:cs="Times New Roman"/>
          <w:sz w:val="24"/>
          <w:szCs w:val="24"/>
          <w:lang w:val="en-US"/>
        </w:rPr>
        <w:t xml:space="preserve"> 224-227. </w:t>
      </w:r>
    </w:p>
    <w:p w:rsidR="00A62ECB" w:rsidRPr="005A5379" w:rsidRDefault="00A62ECB" w:rsidP="00A62ECB">
      <w:pPr>
        <w:widowControl w:val="0"/>
        <w:numPr>
          <w:ilvl w:val="0"/>
          <w:numId w:val="1"/>
        </w:numPr>
        <w:tabs>
          <w:tab w:val="left" w:pos="426"/>
        </w:tabs>
        <w:suppressAutoHyphens/>
        <w:spacing w:line="360" w:lineRule="auto"/>
        <w:ind w:left="0" w:hanging="11"/>
        <w:contextualSpacing/>
        <w:jc w:val="both"/>
        <w:rPr>
          <w:rFonts w:ascii="Times New Roman" w:eastAsia="Times New Roman" w:hAnsi="Times New Roman" w:cs="Times New Roman"/>
          <w:sz w:val="24"/>
          <w:szCs w:val="24"/>
          <w:lang w:val="en-US"/>
        </w:rPr>
      </w:pPr>
      <w:proofErr w:type="spellStart"/>
      <w:r w:rsidRPr="00D43A06">
        <w:rPr>
          <w:rFonts w:ascii="Times New Roman" w:eastAsia="Times New Roman" w:hAnsi="Times New Roman" w:cs="Times New Roman"/>
          <w:sz w:val="24"/>
          <w:szCs w:val="24"/>
          <w:lang w:val="en-US"/>
        </w:rPr>
        <w:t>Groemping</w:t>
      </w:r>
      <w:proofErr w:type="spellEnd"/>
      <w:r w:rsidRPr="00D43A06">
        <w:rPr>
          <w:rFonts w:ascii="Times New Roman" w:eastAsia="Times New Roman" w:hAnsi="Times New Roman" w:cs="Times New Roman"/>
          <w:sz w:val="24"/>
          <w:szCs w:val="24"/>
          <w:lang w:val="en-US"/>
        </w:rPr>
        <w:t xml:space="preserve"> U. Relative Importance for Linear Regression in R: The Package </w:t>
      </w:r>
      <w:proofErr w:type="spellStart"/>
      <w:r w:rsidRPr="00D43A06">
        <w:rPr>
          <w:rFonts w:ascii="Times New Roman" w:eastAsia="Times New Roman" w:hAnsi="Times New Roman" w:cs="Times New Roman"/>
          <w:sz w:val="24"/>
          <w:szCs w:val="24"/>
          <w:lang w:val="en-US"/>
        </w:rPr>
        <w:t>relaimpo</w:t>
      </w:r>
      <w:proofErr w:type="spellEnd"/>
      <w:r>
        <w:rPr>
          <w:rFonts w:ascii="Times New Roman" w:eastAsia="Times New Roman" w:hAnsi="Times New Roman" w:cs="Times New Roman"/>
          <w:sz w:val="24"/>
          <w:szCs w:val="24"/>
          <w:lang w:val="en-US"/>
        </w:rPr>
        <w:t>.</w:t>
      </w:r>
      <w:r w:rsidRPr="00D43A06">
        <w:rPr>
          <w:rFonts w:ascii="Times New Roman" w:eastAsia="Times New Roman" w:hAnsi="Times New Roman" w:cs="Times New Roman"/>
          <w:sz w:val="24"/>
          <w:szCs w:val="24"/>
          <w:lang w:val="en-US"/>
        </w:rPr>
        <w:t xml:space="preserve"> </w:t>
      </w:r>
      <w:r w:rsidRPr="002A3CBA">
        <w:rPr>
          <w:rFonts w:ascii="Times New Roman" w:eastAsia="Times New Roman" w:hAnsi="Times New Roman" w:cs="Times New Roman"/>
          <w:i/>
          <w:sz w:val="24"/>
          <w:szCs w:val="24"/>
          <w:lang w:val="en-US"/>
        </w:rPr>
        <w:t>Journal of Statistical Software</w:t>
      </w:r>
      <w:r w:rsidRPr="00D43A06">
        <w:rPr>
          <w:rFonts w:ascii="Times New Roman" w:eastAsia="Times New Roman" w:hAnsi="Times New Roman" w:cs="Times New Roman"/>
          <w:sz w:val="24"/>
          <w:szCs w:val="24"/>
          <w:lang w:val="en-US"/>
        </w:rPr>
        <w:t>.</w:t>
      </w:r>
      <w:r w:rsidRPr="001C0465">
        <w:rPr>
          <w:rFonts w:ascii="Times New Roman" w:eastAsia="Times New Roman" w:hAnsi="Times New Roman" w:cs="Times New Roman"/>
          <w:sz w:val="24"/>
          <w:szCs w:val="24"/>
          <w:lang w:val="en-US"/>
        </w:rPr>
        <w:t xml:space="preserve"> 2007</w:t>
      </w:r>
      <w:r>
        <w:rPr>
          <w:rFonts w:ascii="Times New Roman" w:eastAsia="Times New Roman" w:hAnsi="Times New Roman" w:cs="Times New Roman"/>
          <w:sz w:val="24"/>
          <w:szCs w:val="24"/>
          <w:lang w:val="en-US"/>
        </w:rPr>
        <w:t>;</w:t>
      </w:r>
      <w:r w:rsidRPr="005A5379">
        <w:rPr>
          <w:rFonts w:ascii="Times New Roman" w:eastAsia="Times New Roman" w:hAnsi="Times New Roman" w:cs="Times New Roman"/>
          <w:sz w:val="24"/>
          <w:szCs w:val="24"/>
          <w:lang w:val="en-US"/>
        </w:rPr>
        <w:t xml:space="preserve"> 17</w:t>
      </w:r>
      <w:proofErr w:type="gramStart"/>
      <w:r>
        <w:rPr>
          <w:rFonts w:ascii="Times New Roman" w:eastAsia="Times New Roman" w:hAnsi="Times New Roman" w:cs="Times New Roman"/>
          <w:sz w:val="24"/>
          <w:szCs w:val="24"/>
          <w:lang w:val="en-US"/>
        </w:rPr>
        <w:t>(</w:t>
      </w:r>
      <w:r w:rsidRPr="005A5379">
        <w:rPr>
          <w:rFonts w:ascii="Times New Roman" w:eastAsia="Times New Roman" w:hAnsi="Times New Roman" w:cs="Times New Roman"/>
          <w:sz w:val="24"/>
          <w:szCs w:val="24"/>
          <w:lang w:val="en-US"/>
        </w:rPr>
        <w:t xml:space="preserve"> 1</w:t>
      </w:r>
      <w:proofErr w:type="gramEnd"/>
      <w:r>
        <w:rPr>
          <w:rFonts w:ascii="Times New Roman" w:eastAsia="Times New Roman" w:hAnsi="Times New Roman" w:cs="Times New Roman"/>
          <w:sz w:val="24"/>
          <w:szCs w:val="24"/>
          <w:lang w:val="en-US"/>
        </w:rPr>
        <w:t>)</w:t>
      </w:r>
      <w:r w:rsidRPr="005A5379">
        <w:rPr>
          <w:rFonts w:ascii="Times New Roman" w:eastAsia="Times New Roman" w:hAnsi="Times New Roman" w:cs="Times New Roman"/>
          <w:sz w:val="24"/>
          <w:szCs w:val="24"/>
          <w:lang w:val="en-US"/>
        </w:rPr>
        <w:t xml:space="preserve">. </w:t>
      </w:r>
    </w:p>
    <w:p w:rsidR="007242D5" w:rsidRDefault="00A62ECB" w:rsidP="00116F20">
      <w:pPr>
        <w:widowControl w:val="0"/>
        <w:numPr>
          <w:ilvl w:val="0"/>
          <w:numId w:val="1"/>
        </w:numPr>
        <w:tabs>
          <w:tab w:val="left" w:pos="426"/>
        </w:tabs>
        <w:suppressAutoHyphens/>
        <w:spacing w:line="360" w:lineRule="auto"/>
        <w:ind w:left="0" w:firstLine="0"/>
        <w:contextualSpacing/>
        <w:jc w:val="both"/>
        <w:rPr>
          <w:rFonts w:ascii="Times New Roman" w:eastAsia="Times New Roman" w:hAnsi="Times New Roman" w:cs="Times New Roman"/>
          <w:sz w:val="24"/>
          <w:szCs w:val="24"/>
          <w:lang w:val="en-US"/>
        </w:rPr>
      </w:pPr>
      <w:proofErr w:type="spellStart"/>
      <w:r w:rsidRPr="00A62ECB">
        <w:rPr>
          <w:rFonts w:ascii="Times New Roman" w:eastAsia="Times New Roman" w:hAnsi="Times New Roman" w:cs="Times New Roman"/>
          <w:sz w:val="24"/>
          <w:szCs w:val="24"/>
          <w:lang w:val="en-US"/>
        </w:rPr>
        <w:t>Krasnov</w:t>
      </w:r>
      <w:proofErr w:type="spellEnd"/>
      <w:r w:rsidRPr="00A62ECB">
        <w:rPr>
          <w:rFonts w:ascii="Times New Roman" w:eastAsia="Times New Roman" w:hAnsi="Times New Roman" w:cs="Times New Roman"/>
          <w:sz w:val="24"/>
          <w:szCs w:val="24"/>
          <w:lang w:val="en-US"/>
        </w:rPr>
        <w:t xml:space="preserve"> V.A., </w:t>
      </w:r>
      <w:proofErr w:type="spellStart"/>
      <w:r w:rsidRPr="00A62ECB">
        <w:rPr>
          <w:rFonts w:ascii="Times New Roman" w:eastAsia="Times New Roman" w:hAnsi="Times New Roman" w:cs="Times New Roman"/>
          <w:sz w:val="24"/>
          <w:szCs w:val="24"/>
          <w:lang w:val="en-US"/>
        </w:rPr>
        <w:t>Revyakina</w:t>
      </w:r>
      <w:proofErr w:type="spellEnd"/>
      <w:r w:rsidRPr="00A62ECB">
        <w:rPr>
          <w:rFonts w:ascii="Times New Roman" w:eastAsia="Times New Roman" w:hAnsi="Times New Roman" w:cs="Times New Roman"/>
          <w:sz w:val="24"/>
          <w:szCs w:val="24"/>
          <w:lang w:val="en-US"/>
        </w:rPr>
        <w:t xml:space="preserve"> O.V., </w:t>
      </w:r>
      <w:proofErr w:type="spellStart"/>
      <w:r w:rsidRPr="00A62ECB">
        <w:rPr>
          <w:rFonts w:ascii="Times New Roman" w:eastAsia="Times New Roman" w:hAnsi="Times New Roman" w:cs="Times New Roman"/>
          <w:sz w:val="24"/>
          <w:szCs w:val="24"/>
          <w:lang w:val="en-US"/>
        </w:rPr>
        <w:t>Filimonov</w:t>
      </w:r>
      <w:proofErr w:type="spellEnd"/>
      <w:r w:rsidRPr="00A62ECB">
        <w:rPr>
          <w:rFonts w:ascii="Times New Roman" w:eastAsia="Times New Roman" w:hAnsi="Times New Roman" w:cs="Times New Roman"/>
          <w:sz w:val="24"/>
          <w:szCs w:val="24"/>
          <w:lang w:val="en-US"/>
        </w:rPr>
        <w:t xml:space="preserve"> P.N., </w:t>
      </w:r>
      <w:proofErr w:type="spellStart"/>
      <w:r w:rsidRPr="00A62ECB">
        <w:rPr>
          <w:rFonts w:ascii="Times New Roman" w:eastAsia="Times New Roman" w:hAnsi="Times New Roman" w:cs="Times New Roman"/>
          <w:sz w:val="24"/>
          <w:szCs w:val="24"/>
          <w:lang w:val="en-US"/>
        </w:rPr>
        <w:t>Stepanov</w:t>
      </w:r>
      <w:proofErr w:type="spellEnd"/>
      <w:r w:rsidRPr="00A62ECB">
        <w:rPr>
          <w:rFonts w:ascii="Times New Roman" w:eastAsia="Times New Roman" w:hAnsi="Times New Roman" w:cs="Times New Roman"/>
          <w:sz w:val="24"/>
          <w:szCs w:val="24"/>
          <w:lang w:val="en-US"/>
        </w:rPr>
        <w:t xml:space="preserve"> D.V., </w:t>
      </w:r>
      <w:proofErr w:type="spellStart"/>
      <w:r w:rsidRPr="00A62ECB">
        <w:rPr>
          <w:rFonts w:ascii="Times New Roman" w:eastAsia="Times New Roman" w:hAnsi="Times New Roman" w:cs="Times New Roman"/>
          <w:sz w:val="24"/>
          <w:szCs w:val="24"/>
          <w:lang w:val="en-US"/>
        </w:rPr>
        <w:t>Mal'tsev</w:t>
      </w:r>
      <w:proofErr w:type="spellEnd"/>
      <w:r w:rsidRPr="00A62ECB">
        <w:rPr>
          <w:rFonts w:ascii="Times New Roman" w:eastAsia="Times New Roman" w:hAnsi="Times New Roman" w:cs="Times New Roman"/>
          <w:sz w:val="24"/>
          <w:szCs w:val="24"/>
          <w:lang w:val="en-US"/>
        </w:rPr>
        <w:t xml:space="preserve"> A.V.</w:t>
      </w:r>
      <w:r>
        <w:rPr>
          <w:rFonts w:ascii="Times New Roman" w:eastAsia="Times New Roman" w:hAnsi="Times New Roman" w:cs="Times New Roman"/>
          <w:sz w:val="24"/>
          <w:szCs w:val="24"/>
          <w:lang w:val="en-US"/>
        </w:rPr>
        <w:t xml:space="preserve"> </w:t>
      </w:r>
      <w:r w:rsidR="007242D5" w:rsidRPr="00D43A06">
        <w:rPr>
          <w:rFonts w:ascii="Times New Roman" w:eastAsia="Times New Roman" w:hAnsi="Times New Roman" w:cs="Times New Roman"/>
          <w:sz w:val="24"/>
          <w:szCs w:val="24"/>
          <w:lang w:val="en-US"/>
        </w:rPr>
        <w:t xml:space="preserve">Influence </w:t>
      </w:r>
      <w:r w:rsidR="007242D5" w:rsidRPr="00D43A06">
        <w:rPr>
          <w:rFonts w:ascii="Times New Roman" w:eastAsia="Times New Roman" w:hAnsi="Times New Roman" w:cs="Times New Roman"/>
          <w:sz w:val="24"/>
          <w:szCs w:val="24"/>
          <w:lang w:val="en-US"/>
        </w:rPr>
        <w:lastRenderedPageBreak/>
        <w:t xml:space="preserve">of Some Demographic and Geographic Factors on </w:t>
      </w:r>
      <w:proofErr w:type="spellStart"/>
      <w:r w:rsidR="007242D5" w:rsidRPr="00D43A06">
        <w:rPr>
          <w:rFonts w:ascii="Times New Roman" w:eastAsia="Times New Roman" w:hAnsi="Times New Roman" w:cs="Times New Roman"/>
          <w:sz w:val="24"/>
          <w:szCs w:val="24"/>
          <w:lang w:val="en-US"/>
        </w:rPr>
        <w:t>Antituberculosis</w:t>
      </w:r>
      <w:proofErr w:type="spellEnd"/>
      <w:r w:rsidR="007242D5" w:rsidRPr="00D43A06">
        <w:rPr>
          <w:rFonts w:ascii="Times New Roman" w:eastAsia="Times New Roman" w:hAnsi="Times New Roman" w:cs="Times New Roman"/>
          <w:sz w:val="24"/>
          <w:szCs w:val="24"/>
          <w:lang w:val="en-US"/>
        </w:rPr>
        <w:t xml:space="preserve"> Care in the Regions of Siberia and The Far East</w:t>
      </w:r>
      <w:r w:rsidR="007242D5" w:rsidRPr="002A3CBA">
        <w:rPr>
          <w:rFonts w:ascii="Times New Roman" w:eastAsia="Times New Roman" w:hAnsi="Times New Roman" w:cs="Times New Roman"/>
          <w:i/>
          <w:sz w:val="24"/>
          <w:szCs w:val="24"/>
          <w:lang w:val="en-US"/>
        </w:rPr>
        <w:t xml:space="preserve">. </w:t>
      </w:r>
      <w:proofErr w:type="spellStart"/>
      <w:r w:rsidRPr="002A3CBA">
        <w:rPr>
          <w:rFonts w:ascii="Times New Roman" w:eastAsia="Times New Roman" w:hAnsi="Times New Roman" w:cs="Times New Roman"/>
          <w:i/>
          <w:sz w:val="24"/>
          <w:szCs w:val="24"/>
          <w:lang w:val="en-US"/>
        </w:rPr>
        <w:t>Tuberkulez</w:t>
      </w:r>
      <w:proofErr w:type="spellEnd"/>
      <w:r w:rsidRPr="002A3CBA">
        <w:rPr>
          <w:rFonts w:ascii="Times New Roman" w:eastAsia="Times New Roman" w:hAnsi="Times New Roman" w:cs="Times New Roman"/>
          <w:i/>
          <w:sz w:val="24"/>
          <w:szCs w:val="24"/>
          <w:lang w:val="en-US"/>
        </w:rPr>
        <w:t xml:space="preserve"> </w:t>
      </w:r>
      <w:proofErr w:type="spellStart"/>
      <w:r w:rsidRPr="002A3CBA">
        <w:rPr>
          <w:rFonts w:ascii="Times New Roman" w:eastAsia="Times New Roman" w:hAnsi="Times New Roman" w:cs="Times New Roman"/>
          <w:i/>
          <w:sz w:val="24"/>
          <w:szCs w:val="24"/>
          <w:lang w:val="en-US"/>
        </w:rPr>
        <w:t>i</w:t>
      </w:r>
      <w:proofErr w:type="spellEnd"/>
      <w:r w:rsidRPr="002A3CBA">
        <w:rPr>
          <w:rFonts w:ascii="Times New Roman" w:eastAsia="Times New Roman" w:hAnsi="Times New Roman" w:cs="Times New Roman"/>
          <w:i/>
          <w:sz w:val="24"/>
          <w:szCs w:val="24"/>
          <w:lang w:val="en-US"/>
        </w:rPr>
        <w:t xml:space="preserve"> </w:t>
      </w:r>
      <w:proofErr w:type="spellStart"/>
      <w:r w:rsidRPr="002A3CBA">
        <w:rPr>
          <w:rFonts w:ascii="Times New Roman" w:eastAsia="Times New Roman" w:hAnsi="Times New Roman" w:cs="Times New Roman"/>
          <w:i/>
          <w:sz w:val="24"/>
          <w:szCs w:val="24"/>
          <w:lang w:val="en-US"/>
        </w:rPr>
        <w:t>bolezni</w:t>
      </w:r>
      <w:proofErr w:type="spellEnd"/>
      <w:r w:rsidRPr="002A3CBA">
        <w:rPr>
          <w:rFonts w:ascii="Times New Roman" w:eastAsia="Times New Roman" w:hAnsi="Times New Roman" w:cs="Times New Roman"/>
          <w:i/>
          <w:sz w:val="24"/>
          <w:szCs w:val="24"/>
          <w:lang w:val="en-US"/>
        </w:rPr>
        <w:t xml:space="preserve"> </w:t>
      </w:r>
      <w:proofErr w:type="spellStart"/>
      <w:r w:rsidRPr="002A3CBA">
        <w:rPr>
          <w:rFonts w:ascii="Times New Roman" w:eastAsia="Times New Roman" w:hAnsi="Times New Roman" w:cs="Times New Roman"/>
          <w:i/>
          <w:sz w:val="24"/>
          <w:szCs w:val="24"/>
          <w:lang w:val="en-US"/>
        </w:rPr>
        <w:t>legkikh</w:t>
      </w:r>
      <w:proofErr w:type="spellEnd"/>
      <w:r w:rsidRPr="00A62ECB">
        <w:rPr>
          <w:rFonts w:ascii="Times New Roman" w:eastAsia="Times New Roman" w:hAnsi="Times New Roman" w:cs="Times New Roman"/>
          <w:i/>
          <w:sz w:val="24"/>
          <w:szCs w:val="24"/>
          <w:lang w:val="en-US"/>
        </w:rPr>
        <w:t>.</w:t>
      </w:r>
      <w:r w:rsidR="007242D5" w:rsidRPr="00A62ECB">
        <w:rPr>
          <w:rFonts w:ascii="Times New Roman" w:eastAsia="Times New Roman" w:hAnsi="Times New Roman" w:cs="Times New Roman"/>
          <w:sz w:val="24"/>
          <w:szCs w:val="24"/>
          <w:lang w:val="en-US"/>
        </w:rPr>
        <w:t xml:space="preserve"> </w:t>
      </w:r>
      <w:proofErr w:type="gramStart"/>
      <w:r w:rsidR="007242D5" w:rsidRPr="00A62ECB">
        <w:rPr>
          <w:rFonts w:ascii="Times New Roman" w:eastAsia="Times New Roman" w:hAnsi="Times New Roman" w:cs="Times New Roman"/>
          <w:sz w:val="24"/>
          <w:szCs w:val="24"/>
          <w:lang w:val="en-US"/>
        </w:rPr>
        <w:t>2012</w:t>
      </w:r>
      <w:proofErr w:type="gramEnd"/>
      <w:r>
        <w:rPr>
          <w:rFonts w:ascii="Times New Roman" w:eastAsia="Times New Roman" w:hAnsi="Times New Roman" w:cs="Times New Roman"/>
          <w:sz w:val="24"/>
          <w:szCs w:val="24"/>
          <w:lang w:val="en-US"/>
        </w:rPr>
        <w:t>;</w:t>
      </w:r>
      <w:r w:rsidR="007242D5" w:rsidRPr="00A62ECB">
        <w:rPr>
          <w:rFonts w:ascii="Times New Roman" w:eastAsia="Times New Roman" w:hAnsi="Times New Roman" w:cs="Times New Roman"/>
          <w:sz w:val="24"/>
          <w:szCs w:val="24"/>
          <w:lang w:val="en-US"/>
        </w:rPr>
        <w:t xml:space="preserve"> 8</w:t>
      </w:r>
      <w:r>
        <w:rPr>
          <w:rFonts w:ascii="Times New Roman" w:eastAsia="Times New Roman" w:hAnsi="Times New Roman" w:cs="Times New Roman"/>
          <w:sz w:val="24"/>
          <w:szCs w:val="24"/>
          <w:lang w:val="en-US"/>
        </w:rPr>
        <w:t>:</w:t>
      </w:r>
      <w:r w:rsidR="007242D5" w:rsidRPr="00A62ECB">
        <w:rPr>
          <w:rFonts w:ascii="Times New Roman" w:eastAsia="Times New Roman" w:hAnsi="Times New Roman" w:cs="Times New Roman"/>
          <w:sz w:val="24"/>
          <w:szCs w:val="24"/>
          <w:lang w:val="en-US"/>
        </w:rPr>
        <w:t xml:space="preserve"> 010-015.</w:t>
      </w:r>
      <w:r w:rsidR="006607BF" w:rsidRPr="006607BF">
        <w:rPr>
          <w:rFonts w:ascii="Times New Roman" w:hAnsi="Times New Roman" w:cs="Times New Roman"/>
          <w:color w:val="000000" w:themeColor="text1"/>
          <w:sz w:val="24"/>
          <w:szCs w:val="24"/>
          <w:shd w:val="clear" w:color="auto" w:fill="FFFFFF"/>
          <w:lang w:val="en-US"/>
        </w:rPr>
        <w:t xml:space="preserve"> </w:t>
      </w:r>
      <w:r w:rsidR="006607BF" w:rsidRPr="003033A6">
        <w:rPr>
          <w:rFonts w:ascii="Times New Roman" w:hAnsi="Times New Roman" w:cs="Times New Roman"/>
          <w:color w:val="000000" w:themeColor="text1"/>
          <w:sz w:val="24"/>
          <w:szCs w:val="24"/>
          <w:shd w:val="clear" w:color="auto" w:fill="FFFFFF"/>
          <w:lang w:val="en-US"/>
        </w:rPr>
        <w:t>(in</w:t>
      </w:r>
      <w:r w:rsidR="006607BF">
        <w:rPr>
          <w:rFonts w:ascii="Times New Roman" w:hAnsi="Times New Roman" w:cs="Times New Roman"/>
          <w:color w:val="000000" w:themeColor="text1"/>
          <w:sz w:val="24"/>
          <w:szCs w:val="24"/>
          <w:shd w:val="clear" w:color="auto" w:fill="FFFFFF"/>
          <w:lang w:val="en-US"/>
        </w:rPr>
        <w:t xml:space="preserve"> </w:t>
      </w:r>
      <w:r w:rsidR="006607BF" w:rsidRPr="003033A6">
        <w:rPr>
          <w:rFonts w:ascii="Times New Roman" w:hAnsi="Times New Roman" w:cs="Times New Roman"/>
          <w:color w:val="000000" w:themeColor="text1"/>
          <w:sz w:val="24"/>
          <w:szCs w:val="24"/>
          <w:shd w:val="clear" w:color="auto" w:fill="FFFFFF"/>
          <w:lang w:val="en-US"/>
        </w:rPr>
        <w:t>Russian)</w:t>
      </w:r>
    </w:p>
    <w:p w:rsidR="007242D5" w:rsidRDefault="00CC44EA" w:rsidP="00116F20">
      <w:pPr>
        <w:widowControl w:val="0"/>
        <w:numPr>
          <w:ilvl w:val="0"/>
          <w:numId w:val="1"/>
        </w:numPr>
        <w:tabs>
          <w:tab w:val="left" w:pos="426"/>
        </w:tabs>
        <w:suppressAutoHyphens/>
        <w:spacing w:line="360" w:lineRule="auto"/>
        <w:ind w:left="0" w:firstLine="0"/>
        <w:contextualSpacing/>
        <w:jc w:val="both"/>
        <w:rPr>
          <w:rFonts w:ascii="Times New Roman" w:eastAsia="Times New Roman" w:hAnsi="Times New Roman" w:cs="Times New Roman"/>
          <w:sz w:val="24"/>
          <w:szCs w:val="24"/>
          <w:lang w:val="en-US"/>
        </w:rPr>
      </w:pPr>
      <w:r w:rsidRPr="00AE1D88">
        <w:rPr>
          <w:rFonts w:ascii="Times New Roman" w:eastAsia="Times New Roman" w:hAnsi="Times New Roman" w:cs="Times New Roman"/>
          <w:color w:val="auto"/>
          <w:sz w:val="24"/>
          <w:szCs w:val="24"/>
          <w:lang w:val="en-US"/>
        </w:rPr>
        <w:t>Oren E., Winston C., Pratt R., Robinson V., Narita M. Epidemiology of Urban Tuberculosis in the United States, 2000-2007</w:t>
      </w:r>
      <w:r>
        <w:rPr>
          <w:rFonts w:ascii="Times New Roman" w:eastAsia="Times New Roman" w:hAnsi="Times New Roman" w:cs="Times New Roman"/>
          <w:color w:val="auto"/>
          <w:sz w:val="24"/>
          <w:szCs w:val="24"/>
          <w:lang w:val="en-US"/>
        </w:rPr>
        <w:t>.</w:t>
      </w:r>
      <w:r w:rsidRPr="00AE1D88">
        <w:rPr>
          <w:rFonts w:ascii="Times New Roman" w:eastAsia="Times New Roman" w:hAnsi="Times New Roman" w:cs="Times New Roman"/>
          <w:color w:val="auto"/>
          <w:sz w:val="24"/>
          <w:szCs w:val="24"/>
          <w:lang w:val="en-US"/>
        </w:rPr>
        <w:t xml:space="preserve"> </w:t>
      </w:r>
      <w:r w:rsidRPr="002A3CBA">
        <w:rPr>
          <w:rFonts w:ascii="Times New Roman" w:eastAsia="Times New Roman" w:hAnsi="Times New Roman" w:cs="Times New Roman"/>
          <w:i/>
          <w:color w:val="auto"/>
          <w:sz w:val="24"/>
          <w:szCs w:val="24"/>
          <w:lang w:val="en-US"/>
        </w:rPr>
        <w:t>Am J Public Health.</w:t>
      </w:r>
      <w:r w:rsidRPr="000E7A97">
        <w:rPr>
          <w:rFonts w:ascii="Times New Roman" w:eastAsia="Times New Roman" w:hAnsi="Times New Roman" w:cs="Times New Roman"/>
          <w:color w:val="auto"/>
          <w:sz w:val="24"/>
          <w:szCs w:val="24"/>
          <w:lang w:val="en-US"/>
        </w:rPr>
        <w:t xml:space="preserve"> 2011</w:t>
      </w:r>
      <w:r>
        <w:rPr>
          <w:rFonts w:ascii="Times New Roman" w:eastAsia="Times New Roman" w:hAnsi="Times New Roman" w:cs="Times New Roman"/>
          <w:color w:val="auto"/>
          <w:sz w:val="24"/>
          <w:szCs w:val="24"/>
          <w:lang w:val="en-US"/>
        </w:rPr>
        <w:t>;</w:t>
      </w:r>
      <w:r w:rsidRPr="000E7A97">
        <w:rPr>
          <w:rFonts w:ascii="Times New Roman" w:eastAsia="Times New Roman" w:hAnsi="Times New Roman" w:cs="Times New Roman"/>
          <w:color w:val="auto"/>
          <w:sz w:val="24"/>
          <w:szCs w:val="24"/>
          <w:lang w:val="en-US"/>
        </w:rPr>
        <w:t xml:space="preserve"> 101</w:t>
      </w:r>
      <w:proofErr w:type="gramStart"/>
      <w:r>
        <w:rPr>
          <w:rFonts w:ascii="Times New Roman" w:eastAsia="Times New Roman" w:hAnsi="Times New Roman" w:cs="Times New Roman"/>
          <w:color w:val="auto"/>
          <w:sz w:val="24"/>
          <w:szCs w:val="24"/>
          <w:lang w:val="en-US"/>
        </w:rPr>
        <w:t>(</w:t>
      </w:r>
      <w:r w:rsidRPr="000E7A97">
        <w:rPr>
          <w:rFonts w:ascii="Times New Roman" w:eastAsia="Times New Roman" w:hAnsi="Times New Roman" w:cs="Times New Roman"/>
          <w:color w:val="auto"/>
          <w:sz w:val="24"/>
          <w:szCs w:val="24"/>
          <w:lang w:val="en-US"/>
        </w:rPr>
        <w:t xml:space="preserve"> 7</w:t>
      </w:r>
      <w:proofErr w:type="gramEnd"/>
      <w:r>
        <w:rPr>
          <w:rFonts w:ascii="Times New Roman" w:eastAsia="Times New Roman" w:hAnsi="Times New Roman" w:cs="Times New Roman"/>
          <w:color w:val="auto"/>
          <w:sz w:val="24"/>
          <w:szCs w:val="24"/>
          <w:lang w:val="en-US"/>
        </w:rPr>
        <w:t xml:space="preserve"> ):</w:t>
      </w:r>
      <w:r w:rsidRPr="000E7A97">
        <w:rPr>
          <w:rFonts w:ascii="Times New Roman" w:eastAsia="Times New Roman" w:hAnsi="Times New Roman" w:cs="Times New Roman"/>
          <w:color w:val="auto"/>
          <w:sz w:val="24"/>
          <w:szCs w:val="24"/>
          <w:lang w:val="en-US"/>
        </w:rPr>
        <w:t xml:space="preserve"> 1256-1263</w:t>
      </w:r>
      <w:r>
        <w:rPr>
          <w:rFonts w:ascii="Times New Roman" w:eastAsia="Times New Roman" w:hAnsi="Times New Roman" w:cs="Times New Roman"/>
          <w:color w:val="auto"/>
          <w:sz w:val="24"/>
          <w:szCs w:val="24"/>
          <w:lang w:val="en-US"/>
        </w:rPr>
        <w:t>.</w:t>
      </w:r>
    </w:p>
    <w:p w:rsidR="007242D5" w:rsidRPr="003108BA" w:rsidRDefault="003108BA" w:rsidP="00116F20">
      <w:pPr>
        <w:widowControl w:val="0"/>
        <w:numPr>
          <w:ilvl w:val="0"/>
          <w:numId w:val="1"/>
        </w:numPr>
        <w:tabs>
          <w:tab w:val="left" w:pos="426"/>
        </w:tabs>
        <w:suppressAutoHyphens/>
        <w:spacing w:line="360" w:lineRule="auto"/>
        <w:ind w:left="0" w:firstLine="0"/>
        <w:contextualSpacing/>
        <w:jc w:val="both"/>
        <w:rPr>
          <w:rFonts w:ascii="Times New Roman" w:eastAsia="Times New Roman" w:hAnsi="Times New Roman" w:cs="Times New Roman"/>
          <w:sz w:val="24"/>
          <w:szCs w:val="24"/>
        </w:rPr>
      </w:pPr>
      <w:proofErr w:type="spellStart"/>
      <w:r w:rsidRPr="003108BA">
        <w:rPr>
          <w:rFonts w:ascii="Times New Roman" w:eastAsia="Times New Roman" w:hAnsi="Times New Roman" w:cs="Times New Roman"/>
          <w:sz w:val="24"/>
          <w:szCs w:val="24"/>
          <w:lang w:val="en-US"/>
        </w:rPr>
        <w:t>Krasnov</w:t>
      </w:r>
      <w:proofErr w:type="spellEnd"/>
      <w:r w:rsidRPr="003108BA">
        <w:rPr>
          <w:rFonts w:ascii="Times New Roman" w:eastAsia="Times New Roman" w:hAnsi="Times New Roman" w:cs="Times New Roman"/>
          <w:sz w:val="24"/>
          <w:szCs w:val="24"/>
          <w:lang w:val="en-US"/>
        </w:rPr>
        <w:t xml:space="preserve"> V.A., </w:t>
      </w:r>
      <w:proofErr w:type="spellStart"/>
      <w:r w:rsidRPr="003108BA">
        <w:rPr>
          <w:rFonts w:ascii="Times New Roman" w:eastAsia="Times New Roman" w:hAnsi="Times New Roman" w:cs="Times New Roman"/>
          <w:sz w:val="24"/>
          <w:szCs w:val="24"/>
          <w:lang w:val="en-US"/>
        </w:rPr>
        <w:t>Revyakina</w:t>
      </w:r>
      <w:proofErr w:type="spellEnd"/>
      <w:r w:rsidRPr="003108BA">
        <w:rPr>
          <w:rFonts w:ascii="Times New Roman" w:eastAsia="Times New Roman" w:hAnsi="Times New Roman" w:cs="Times New Roman"/>
          <w:sz w:val="24"/>
          <w:szCs w:val="24"/>
          <w:lang w:val="en-US"/>
        </w:rPr>
        <w:t xml:space="preserve"> O.V., </w:t>
      </w:r>
      <w:proofErr w:type="spellStart"/>
      <w:r w:rsidRPr="003108BA">
        <w:rPr>
          <w:rFonts w:ascii="Times New Roman" w:eastAsia="Times New Roman" w:hAnsi="Times New Roman" w:cs="Times New Roman"/>
          <w:sz w:val="24"/>
          <w:szCs w:val="24"/>
          <w:lang w:val="en-US"/>
        </w:rPr>
        <w:t>Filimonov</w:t>
      </w:r>
      <w:proofErr w:type="spellEnd"/>
      <w:r w:rsidRPr="003108BA">
        <w:rPr>
          <w:rFonts w:ascii="Times New Roman" w:eastAsia="Times New Roman" w:hAnsi="Times New Roman" w:cs="Times New Roman"/>
          <w:sz w:val="24"/>
          <w:szCs w:val="24"/>
          <w:lang w:val="en-US"/>
        </w:rPr>
        <w:t xml:space="preserve"> P.N., </w:t>
      </w:r>
      <w:proofErr w:type="spellStart"/>
      <w:r w:rsidRPr="003108BA">
        <w:rPr>
          <w:rFonts w:ascii="Times New Roman" w:eastAsia="Times New Roman" w:hAnsi="Times New Roman" w:cs="Times New Roman"/>
          <w:sz w:val="24"/>
          <w:szCs w:val="24"/>
          <w:lang w:val="en-US"/>
        </w:rPr>
        <w:t>Stepanov</w:t>
      </w:r>
      <w:proofErr w:type="spellEnd"/>
      <w:r w:rsidRPr="003108BA">
        <w:rPr>
          <w:rFonts w:ascii="Times New Roman" w:eastAsia="Times New Roman" w:hAnsi="Times New Roman" w:cs="Times New Roman"/>
          <w:sz w:val="24"/>
          <w:szCs w:val="24"/>
          <w:lang w:val="en-US"/>
        </w:rPr>
        <w:t xml:space="preserve"> D.V. </w:t>
      </w:r>
      <w:r w:rsidR="007242D5" w:rsidRPr="00D43A06">
        <w:rPr>
          <w:rFonts w:ascii="Times New Roman" w:eastAsia="Times New Roman" w:hAnsi="Times New Roman" w:cs="Times New Roman"/>
          <w:sz w:val="24"/>
          <w:szCs w:val="24"/>
          <w:lang w:val="en-US"/>
        </w:rPr>
        <w:t xml:space="preserve">Tuberculosis: Common Consistent Epidemic Patterns in Russia and Behind </w:t>
      </w:r>
      <w:proofErr w:type="gramStart"/>
      <w:r w:rsidR="007242D5" w:rsidRPr="00D43A06">
        <w:rPr>
          <w:rFonts w:ascii="Times New Roman" w:eastAsia="Times New Roman" w:hAnsi="Times New Roman" w:cs="Times New Roman"/>
          <w:sz w:val="24"/>
          <w:szCs w:val="24"/>
          <w:lang w:val="en-US"/>
        </w:rPr>
        <w:t>The</w:t>
      </w:r>
      <w:proofErr w:type="gramEnd"/>
      <w:r w:rsidR="007242D5" w:rsidRPr="00D43A06">
        <w:rPr>
          <w:rFonts w:ascii="Times New Roman" w:eastAsia="Times New Roman" w:hAnsi="Times New Roman" w:cs="Times New Roman"/>
          <w:sz w:val="24"/>
          <w:szCs w:val="24"/>
          <w:lang w:val="en-US"/>
        </w:rPr>
        <w:t xml:space="preserve"> Urals. </w:t>
      </w:r>
      <w:proofErr w:type="spellStart"/>
      <w:r w:rsidRPr="002A3CBA">
        <w:rPr>
          <w:rFonts w:ascii="Times New Roman" w:eastAsia="Times New Roman" w:hAnsi="Times New Roman" w:cs="Times New Roman"/>
          <w:i/>
          <w:sz w:val="24"/>
          <w:szCs w:val="24"/>
          <w:lang w:val="en-US"/>
        </w:rPr>
        <w:t>Tuberkulez</w:t>
      </w:r>
      <w:proofErr w:type="spellEnd"/>
      <w:r w:rsidRPr="002A3CBA">
        <w:rPr>
          <w:rFonts w:ascii="Times New Roman" w:eastAsia="Times New Roman" w:hAnsi="Times New Roman" w:cs="Times New Roman"/>
          <w:i/>
          <w:sz w:val="24"/>
          <w:szCs w:val="24"/>
        </w:rPr>
        <w:t xml:space="preserve"> </w:t>
      </w:r>
      <w:proofErr w:type="spellStart"/>
      <w:r w:rsidRPr="002A3CBA">
        <w:rPr>
          <w:rFonts w:ascii="Times New Roman" w:eastAsia="Times New Roman" w:hAnsi="Times New Roman" w:cs="Times New Roman"/>
          <w:i/>
          <w:sz w:val="24"/>
          <w:szCs w:val="24"/>
          <w:lang w:val="en-US"/>
        </w:rPr>
        <w:t>i</w:t>
      </w:r>
      <w:proofErr w:type="spellEnd"/>
      <w:r w:rsidRPr="002A3CBA">
        <w:rPr>
          <w:rFonts w:ascii="Times New Roman" w:eastAsia="Times New Roman" w:hAnsi="Times New Roman" w:cs="Times New Roman"/>
          <w:i/>
          <w:sz w:val="24"/>
          <w:szCs w:val="24"/>
        </w:rPr>
        <w:t xml:space="preserve"> </w:t>
      </w:r>
      <w:proofErr w:type="spellStart"/>
      <w:r w:rsidRPr="002A3CBA">
        <w:rPr>
          <w:rFonts w:ascii="Times New Roman" w:eastAsia="Times New Roman" w:hAnsi="Times New Roman" w:cs="Times New Roman"/>
          <w:i/>
          <w:sz w:val="24"/>
          <w:szCs w:val="24"/>
          <w:lang w:val="en-US"/>
        </w:rPr>
        <w:t>bolezni</w:t>
      </w:r>
      <w:proofErr w:type="spellEnd"/>
      <w:r w:rsidRPr="002A3CBA">
        <w:rPr>
          <w:rFonts w:ascii="Times New Roman" w:eastAsia="Times New Roman" w:hAnsi="Times New Roman" w:cs="Times New Roman"/>
          <w:i/>
          <w:sz w:val="24"/>
          <w:szCs w:val="24"/>
        </w:rPr>
        <w:t xml:space="preserve"> </w:t>
      </w:r>
      <w:proofErr w:type="spellStart"/>
      <w:r w:rsidRPr="002A3CBA">
        <w:rPr>
          <w:rFonts w:ascii="Times New Roman" w:eastAsia="Times New Roman" w:hAnsi="Times New Roman" w:cs="Times New Roman"/>
          <w:i/>
          <w:sz w:val="24"/>
          <w:szCs w:val="24"/>
          <w:lang w:val="en-US"/>
        </w:rPr>
        <w:t>legkikh</w:t>
      </w:r>
      <w:proofErr w:type="spellEnd"/>
      <w:r w:rsidRPr="003108BA">
        <w:rPr>
          <w:rFonts w:ascii="Times New Roman" w:eastAsia="Times New Roman" w:hAnsi="Times New Roman" w:cs="Times New Roman"/>
          <w:i/>
          <w:sz w:val="24"/>
          <w:szCs w:val="24"/>
        </w:rPr>
        <w:t>.</w:t>
      </w:r>
      <w:r w:rsidR="007242D5" w:rsidRPr="003108BA">
        <w:rPr>
          <w:rFonts w:ascii="Times New Roman" w:eastAsia="Times New Roman" w:hAnsi="Times New Roman" w:cs="Times New Roman"/>
          <w:sz w:val="24"/>
          <w:szCs w:val="24"/>
        </w:rPr>
        <w:t xml:space="preserve"> 2016</w:t>
      </w:r>
      <w:r>
        <w:rPr>
          <w:rFonts w:ascii="Times New Roman" w:eastAsia="Times New Roman" w:hAnsi="Times New Roman" w:cs="Times New Roman"/>
          <w:sz w:val="24"/>
          <w:szCs w:val="24"/>
          <w:lang w:val="en-US"/>
        </w:rPr>
        <w:t>;</w:t>
      </w:r>
      <w:r w:rsidR="007242D5" w:rsidRPr="003108BA">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lang w:val="en-US"/>
        </w:rPr>
        <w:t>:</w:t>
      </w:r>
      <w:r w:rsidR="007242D5" w:rsidRPr="003108BA">
        <w:rPr>
          <w:rFonts w:ascii="Times New Roman" w:eastAsia="Times New Roman" w:hAnsi="Times New Roman" w:cs="Times New Roman"/>
          <w:sz w:val="24"/>
          <w:szCs w:val="24"/>
        </w:rPr>
        <w:t xml:space="preserve"> 5-11.</w:t>
      </w:r>
      <w:r w:rsidR="006607BF" w:rsidRPr="006607BF">
        <w:rPr>
          <w:rFonts w:ascii="Times New Roman" w:hAnsi="Times New Roman" w:cs="Times New Roman"/>
          <w:color w:val="000000" w:themeColor="text1"/>
          <w:sz w:val="24"/>
          <w:szCs w:val="24"/>
          <w:shd w:val="clear" w:color="auto" w:fill="FFFFFF"/>
          <w:lang w:val="en-US"/>
        </w:rPr>
        <w:t xml:space="preserve"> </w:t>
      </w:r>
      <w:r w:rsidR="006607BF" w:rsidRPr="003033A6">
        <w:rPr>
          <w:rFonts w:ascii="Times New Roman" w:hAnsi="Times New Roman" w:cs="Times New Roman"/>
          <w:color w:val="000000" w:themeColor="text1"/>
          <w:sz w:val="24"/>
          <w:szCs w:val="24"/>
          <w:shd w:val="clear" w:color="auto" w:fill="FFFFFF"/>
          <w:lang w:val="en-US"/>
        </w:rPr>
        <w:t>(in</w:t>
      </w:r>
      <w:r w:rsidR="006607BF">
        <w:rPr>
          <w:rFonts w:ascii="Times New Roman" w:hAnsi="Times New Roman" w:cs="Times New Roman"/>
          <w:color w:val="000000" w:themeColor="text1"/>
          <w:sz w:val="24"/>
          <w:szCs w:val="24"/>
          <w:shd w:val="clear" w:color="auto" w:fill="FFFFFF"/>
          <w:lang w:val="en-US"/>
        </w:rPr>
        <w:t xml:space="preserve"> </w:t>
      </w:r>
      <w:r w:rsidR="006607BF" w:rsidRPr="003033A6">
        <w:rPr>
          <w:rFonts w:ascii="Times New Roman" w:hAnsi="Times New Roman" w:cs="Times New Roman"/>
          <w:color w:val="000000" w:themeColor="text1"/>
          <w:sz w:val="24"/>
          <w:szCs w:val="24"/>
          <w:shd w:val="clear" w:color="auto" w:fill="FFFFFF"/>
          <w:lang w:val="en-US"/>
        </w:rPr>
        <w:t>Russian)</w:t>
      </w:r>
      <w:bookmarkStart w:id="5" w:name="_GoBack"/>
      <w:bookmarkEnd w:id="5"/>
    </w:p>
    <w:p w:rsidR="00DE51CD" w:rsidRPr="003108BA" w:rsidRDefault="00D43A06" w:rsidP="0068174A">
      <w:pPr>
        <w:suppressAutoHyphens/>
        <w:spacing w:line="360" w:lineRule="auto"/>
        <w:jc w:val="both"/>
        <w:rPr>
          <w:rFonts w:ascii="Times New Roman" w:eastAsia="Times New Roman" w:hAnsi="Times New Roman" w:cs="Times New Roman"/>
          <w:sz w:val="24"/>
          <w:szCs w:val="24"/>
        </w:rPr>
      </w:pPr>
      <w:r w:rsidRPr="003108BA">
        <w:br w:type="page"/>
      </w:r>
      <w:bookmarkStart w:id="6" w:name="_3znysh7" w:colFirst="0" w:colLast="0"/>
      <w:bookmarkEnd w:id="6"/>
    </w:p>
    <w:p w:rsidR="00DE51CD" w:rsidRDefault="00D43A06" w:rsidP="0068174A">
      <w:pPr>
        <w:pStyle w:val="3"/>
        <w:keepNext w:val="0"/>
        <w:keepLines w:val="0"/>
        <w:suppressAutoHyphens/>
        <w:spacing w:before="280" w:after="200" w:line="360" w:lineRule="auto"/>
        <w:ind w:firstLine="720"/>
        <w:jc w:val="both"/>
        <w:rPr>
          <w:rFonts w:ascii="Times New Roman" w:eastAsia="Times New Roman" w:hAnsi="Times New Roman" w:cs="Times New Roman"/>
          <w:b/>
          <w:color w:val="000000"/>
          <w:sz w:val="26"/>
          <w:szCs w:val="26"/>
        </w:rPr>
      </w:pPr>
      <w:bookmarkStart w:id="7" w:name="_xzahkdiofyp7" w:colFirst="0" w:colLast="0"/>
      <w:bookmarkEnd w:id="7"/>
      <w:r>
        <w:rPr>
          <w:rFonts w:ascii="Times New Roman" w:eastAsia="Times New Roman" w:hAnsi="Times New Roman" w:cs="Times New Roman"/>
          <w:b/>
          <w:color w:val="000000"/>
          <w:sz w:val="26"/>
          <w:szCs w:val="26"/>
        </w:rPr>
        <w:lastRenderedPageBreak/>
        <w:t>Список авторов</w:t>
      </w:r>
    </w:p>
    <w:p w:rsidR="00DE51CD" w:rsidRDefault="00D43A06" w:rsidP="0068174A">
      <w:pPr>
        <w:numPr>
          <w:ilvl w:val="0"/>
          <w:numId w:val="2"/>
        </w:numPr>
        <w:suppressAutoHyphens/>
        <w:spacing w:after="200" w:line="36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Шахгельдян Карина Иосифовна, д.т.н., директор Института информационных технологий Владивостокского государственного университета экономики и сервиса, заведующий лабораторией “Анализ больших данных в мед</w:t>
      </w:r>
      <w:r w:rsidR="00F14EAA">
        <w:rPr>
          <w:rFonts w:ascii="Times New Roman" w:eastAsia="Times New Roman" w:hAnsi="Times New Roman" w:cs="Times New Roman"/>
          <w:sz w:val="24"/>
          <w:szCs w:val="24"/>
        </w:rPr>
        <w:t>ицине и здравоохранении” Школы б</w:t>
      </w:r>
      <w:r>
        <w:rPr>
          <w:rFonts w:ascii="Times New Roman" w:eastAsia="Times New Roman" w:hAnsi="Times New Roman" w:cs="Times New Roman"/>
          <w:sz w:val="24"/>
          <w:szCs w:val="24"/>
        </w:rPr>
        <w:t>иомедицины Дальневосточного федерального университета. Почтовый адрес: Россия, 690014, Владивосток, Гоголя 41, ВГУЭС, carinash@vvsu.ru, +7924-231-44-91</w:t>
      </w:r>
    </w:p>
    <w:p w:rsidR="00DE51CD" w:rsidRDefault="00D43A06" w:rsidP="0068174A">
      <w:pPr>
        <w:numPr>
          <w:ilvl w:val="0"/>
          <w:numId w:val="2"/>
        </w:numPr>
        <w:suppressAutoHyphens/>
        <w:spacing w:after="200" w:line="360" w:lineRule="auto"/>
        <w:contextualSpacing/>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Гельцер</w:t>
      </w:r>
      <w:proofErr w:type="spellEnd"/>
      <w:r>
        <w:rPr>
          <w:rFonts w:ascii="Times New Roman" w:eastAsia="Times New Roman" w:hAnsi="Times New Roman" w:cs="Times New Roman"/>
          <w:sz w:val="24"/>
          <w:szCs w:val="24"/>
        </w:rPr>
        <w:t xml:space="preserve"> Борис </w:t>
      </w:r>
      <w:proofErr w:type="spellStart"/>
      <w:r>
        <w:rPr>
          <w:rFonts w:ascii="Times New Roman" w:eastAsia="Times New Roman" w:hAnsi="Times New Roman" w:cs="Times New Roman"/>
          <w:sz w:val="24"/>
          <w:szCs w:val="24"/>
        </w:rPr>
        <w:t>Израйльевич</w:t>
      </w:r>
      <w:proofErr w:type="spellEnd"/>
      <w:r>
        <w:rPr>
          <w:rFonts w:ascii="Times New Roman" w:eastAsia="Times New Roman" w:hAnsi="Times New Roman" w:cs="Times New Roman"/>
          <w:sz w:val="24"/>
          <w:szCs w:val="24"/>
        </w:rPr>
        <w:t xml:space="preserve">, д.м.н., профессор, член-корр. РАН, директор департамента </w:t>
      </w:r>
      <w:r w:rsidR="00F14EAA">
        <w:rPr>
          <w:rFonts w:ascii="Times New Roman" w:eastAsia="Times New Roman" w:hAnsi="Times New Roman" w:cs="Times New Roman"/>
          <w:sz w:val="24"/>
          <w:szCs w:val="24"/>
        </w:rPr>
        <w:t>клинической медицины Школы б</w:t>
      </w:r>
      <w:r>
        <w:rPr>
          <w:rFonts w:ascii="Times New Roman" w:eastAsia="Times New Roman" w:hAnsi="Times New Roman" w:cs="Times New Roman"/>
          <w:sz w:val="24"/>
          <w:szCs w:val="24"/>
        </w:rPr>
        <w:t xml:space="preserve">иомедицины Дальневосточного федерального университета. Почтовый адрес: Россия, 690091, г. Владивосток, ул. Суханова, </w:t>
      </w:r>
      <w:proofErr w:type="gramStart"/>
      <w:r>
        <w:rPr>
          <w:rFonts w:ascii="Times New Roman" w:eastAsia="Times New Roman" w:hAnsi="Times New Roman" w:cs="Times New Roman"/>
          <w:sz w:val="24"/>
          <w:szCs w:val="24"/>
        </w:rPr>
        <w:t>8.,</w:t>
      </w:r>
      <w:proofErr w:type="gramEnd"/>
      <w:r>
        <w:rPr>
          <w:rFonts w:ascii="Times New Roman" w:eastAsia="Times New Roman" w:hAnsi="Times New Roman" w:cs="Times New Roman"/>
          <w:sz w:val="24"/>
          <w:szCs w:val="24"/>
        </w:rPr>
        <w:t xml:space="preserve"> ДВФУ, Школа биомедицины,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boris.geltser@vvsu.ru, +7914-703-38-04</w:t>
      </w:r>
    </w:p>
    <w:p w:rsidR="00DE51CD" w:rsidRDefault="00D43A06" w:rsidP="0068174A">
      <w:pPr>
        <w:numPr>
          <w:ilvl w:val="0"/>
          <w:numId w:val="2"/>
        </w:numPr>
        <w:suppressAutoHyphens/>
        <w:spacing w:after="200" w:line="36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Емцева Елена Дмитриевна, к.ф.-м.н., доцент кафедры Математики и моделирования Владивостокского государственного университета экономики и сервиса. Почтовый адрес: Россия, 690014, Владивосток, Гоголя 41, ВГУЭС, emtseva@mail.ru, +7902-482-28-55.</w:t>
      </w:r>
    </w:p>
    <w:p w:rsidR="00DE51CD" w:rsidRDefault="00D43A06" w:rsidP="0068174A">
      <w:pPr>
        <w:numPr>
          <w:ilvl w:val="0"/>
          <w:numId w:val="2"/>
        </w:numPr>
        <w:suppressAutoHyphens/>
        <w:spacing w:after="200" w:line="36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Середа Виктор Григорьевич, к.м.н., доцент департамента фундаментальной и клинической медицины школы Биомедицины Дальневосточного федерального университета. Почтовый адрес: Россия, 690091, г. Владивосток, ул. Суханова, </w:t>
      </w:r>
      <w:proofErr w:type="gramStart"/>
      <w:r>
        <w:rPr>
          <w:rFonts w:ascii="Times New Roman" w:eastAsia="Times New Roman" w:hAnsi="Times New Roman" w:cs="Times New Roman"/>
          <w:sz w:val="24"/>
          <w:szCs w:val="24"/>
        </w:rPr>
        <w:t>8.,</w:t>
      </w:r>
      <w:proofErr w:type="gramEnd"/>
      <w:r>
        <w:rPr>
          <w:rFonts w:ascii="Times New Roman" w:eastAsia="Times New Roman" w:hAnsi="Times New Roman" w:cs="Times New Roman"/>
          <w:sz w:val="24"/>
          <w:szCs w:val="24"/>
        </w:rPr>
        <w:t xml:space="preserve"> ДВФУ, Школа биомедицины,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drsereda@mail.ru, +7914-792-21-12.</w:t>
      </w:r>
    </w:p>
    <w:p w:rsidR="00DE51CD" w:rsidRPr="00F14EAA" w:rsidRDefault="00D43A06" w:rsidP="0068174A">
      <w:pPr>
        <w:numPr>
          <w:ilvl w:val="0"/>
          <w:numId w:val="2"/>
        </w:numPr>
        <w:suppressAutoHyphens/>
        <w:spacing w:after="200" w:line="360" w:lineRule="auto"/>
        <w:contextualSpacing/>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Мазелис</w:t>
      </w:r>
      <w:proofErr w:type="spellEnd"/>
      <w:r>
        <w:rPr>
          <w:rFonts w:ascii="Times New Roman" w:eastAsia="Times New Roman" w:hAnsi="Times New Roman" w:cs="Times New Roman"/>
          <w:sz w:val="24"/>
          <w:szCs w:val="24"/>
        </w:rPr>
        <w:t xml:space="preserve"> Лев Соломонович, д.э.н., заведующий кафедрой Математики и моделирования Владивостокского государственного университета экономики и сервиса. Почтовый адрес: Россия, 690014, Владивосток, Гоголя 41, ВГУЭС, lev.</w:t>
      </w:r>
      <w:proofErr w:type="spellStart"/>
      <w:r>
        <w:rPr>
          <w:rFonts w:ascii="Times New Roman" w:eastAsia="Times New Roman" w:hAnsi="Times New Roman" w:cs="Times New Roman"/>
          <w:sz w:val="24"/>
          <w:szCs w:val="24"/>
        </w:rPr>
        <w:t>mazelis@</w:t>
      </w:r>
      <w:proofErr w:type="gramStart"/>
      <w:r>
        <w:rPr>
          <w:rFonts w:ascii="Times New Roman" w:eastAsia="Times New Roman" w:hAnsi="Times New Roman" w:cs="Times New Roman"/>
          <w:sz w:val="24"/>
          <w:szCs w:val="24"/>
        </w:rPr>
        <w:t>vvsu</w:t>
      </w:r>
      <w:proofErr w:type="spellEnd"/>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ru</w:t>
      </w:r>
      <w:proofErr w:type="spellEnd"/>
      <w:r>
        <w:rPr>
          <w:rFonts w:ascii="Times New Roman" w:eastAsia="Times New Roman" w:hAnsi="Times New Roman" w:cs="Times New Roman"/>
          <w:sz w:val="24"/>
          <w:szCs w:val="24"/>
        </w:rPr>
        <w:t>, +7902-524-62-54.</w:t>
      </w:r>
    </w:p>
    <w:p w:rsidR="00F14EAA" w:rsidRDefault="00F14EAA" w:rsidP="00F14EAA">
      <w:pPr>
        <w:numPr>
          <w:ilvl w:val="0"/>
          <w:numId w:val="2"/>
        </w:numPr>
        <w:suppressAutoHyphens/>
        <w:spacing w:after="200" w:line="36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Сахарова Ольга Борисовна, к.м.н., доцент департамента клинической медицины Школы биомедицины Дальневосточного федерального университета. Почтовый адрес: Россия, 690091, г. Владивосток, ул. Суханова, </w:t>
      </w:r>
      <w:proofErr w:type="gramStart"/>
      <w:r>
        <w:rPr>
          <w:rFonts w:ascii="Times New Roman" w:eastAsia="Times New Roman" w:hAnsi="Times New Roman" w:cs="Times New Roman"/>
          <w:sz w:val="24"/>
          <w:szCs w:val="24"/>
        </w:rPr>
        <w:t>8.,</w:t>
      </w:r>
      <w:proofErr w:type="gramEnd"/>
      <w:r>
        <w:rPr>
          <w:rFonts w:ascii="Times New Roman" w:eastAsia="Times New Roman" w:hAnsi="Times New Roman" w:cs="Times New Roman"/>
          <w:sz w:val="24"/>
          <w:szCs w:val="24"/>
        </w:rPr>
        <w:t xml:space="preserve"> ДВФУ, Школа биомедицины,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roofErr w:type="spellStart"/>
      <w:r w:rsidR="00F83AFB">
        <w:rPr>
          <w:rFonts w:ascii="Times New Roman" w:eastAsia="Times New Roman" w:hAnsi="Times New Roman" w:cs="Times New Roman"/>
          <w:sz w:val="24"/>
          <w:szCs w:val="24"/>
          <w:lang w:val="en-US"/>
        </w:rPr>
        <w:t>sakharova</w:t>
      </w:r>
      <w:proofErr w:type="spellEnd"/>
      <w:r w:rsidR="00F83AFB" w:rsidRPr="00F83AFB">
        <w:rPr>
          <w:rFonts w:ascii="Times New Roman" w:eastAsia="Times New Roman" w:hAnsi="Times New Roman" w:cs="Times New Roman"/>
          <w:sz w:val="24"/>
          <w:szCs w:val="24"/>
        </w:rPr>
        <w:t>.</w:t>
      </w:r>
      <w:proofErr w:type="spellStart"/>
      <w:r w:rsidR="00F83AFB">
        <w:rPr>
          <w:rFonts w:ascii="Times New Roman" w:eastAsia="Times New Roman" w:hAnsi="Times New Roman" w:cs="Times New Roman"/>
          <w:sz w:val="24"/>
          <w:szCs w:val="24"/>
          <w:lang w:val="en-US"/>
        </w:rPr>
        <w:t>ob</w:t>
      </w:r>
      <w:proofErr w:type="spellEnd"/>
      <w:r>
        <w:rPr>
          <w:rFonts w:ascii="Times New Roman" w:eastAsia="Times New Roman" w:hAnsi="Times New Roman" w:cs="Times New Roman"/>
          <w:sz w:val="24"/>
          <w:szCs w:val="24"/>
        </w:rPr>
        <w:t>@</w:t>
      </w:r>
      <w:proofErr w:type="spellStart"/>
      <w:r w:rsidR="00F83AFB">
        <w:rPr>
          <w:rFonts w:ascii="Times New Roman" w:eastAsia="Times New Roman" w:hAnsi="Times New Roman" w:cs="Times New Roman"/>
          <w:sz w:val="24"/>
          <w:szCs w:val="24"/>
          <w:lang w:val="en-US"/>
        </w:rPr>
        <w:t>dvfu</w:t>
      </w:r>
      <w:proofErr w:type="spellEnd"/>
      <w:r w:rsidR="00F83AFB" w:rsidRPr="00F83AFB">
        <w:rPr>
          <w:rFonts w:ascii="Times New Roman" w:eastAsia="Times New Roman" w:hAnsi="Times New Roman" w:cs="Times New Roman"/>
          <w:sz w:val="24"/>
          <w:szCs w:val="24"/>
        </w:rPr>
        <w:t>.</w:t>
      </w:r>
      <w:proofErr w:type="spellStart"/>
      <w:r w:rsidR="00F83AFB">
        <w:rPr>
          <w:rFonts w:ascii="Times New Roman" w:eastAsia="Times New Roman" w:hAnsi="Times New Roman" w:cs="Times New Roman"/>
          <w:sz w:val="24"/>
          <w:szCs w:val="24"/>
          <w:lang w:val="en-US"/>
        </w:rPr>
        <w:t>ru</w:t>
      </w:r>
      <w:proofErr w:type="spellEnd"/>
      <w:r>
        <w:rPr>
          <w:rFonts w:ascii="Times New Roman" w:eastAsia="Times New Roman" w:hAnsi="Times New Roman" w:cs="Times New Roman"/>
          <w:sz w:val="24"/>
          <w:szCs w:val="24"/>
        </w:rPr>
        <w:t>, +79</w:t>
      </w:r>
      <w:r w:rsidR="00F83AFB" w:rsidRPr="00F83AFB">
        <w:rPr>
          <w:rFonts w:ascii="Times New Roman" w:eastAsia="Times New Roman" w:hAnsi="Times New Roman" w:cs="Times New Roman"/>
          <w:sz w:val="24"/>
          <w:szCs w:val="24"/>
        </w:rPr>
        <w:t>2</w:t>
      </w:r>
      <w:r w:rsidR="00F83AFB">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F83AFB" w:rsidRPr="00F83AFB">
        <w:rPr>
          <w:rFonts w:ascii="Times New Roman" w:eastAsia="Times New Roman" w:hAnsi="Times New Roman" w:cs="Times New Roman"/>
          <w:sz w:val="24"/>
          <w:szCs w:val="24"/>
        </w:rPr>
        <w:t>320</w:t>
      </w:r>
      <w:r w:rsidR="00F83AFB">
        <w:rPr>
          <w:rFonts w:ascii="Times New Roman" w:eastAsia="Times New Roman" w:hAnsi="Times New Roman" w:cs="Times New Roman"/>
          <w:sz w:val="24"/>
          <w:szCs w:val="24"/>
        </w:rPr>
        <w:t>-</w:t>
      </w:r>
      <w:r w:rsidR="00F83AFB" w:rsidRPr="00F83AFB">
        <w:rPr>
          <w:rFonts w:ascii="Times New Roman" w:eastAsia="Times New Roman" w:hAnsi="Times New Roman" w:cs="Times New Roman"/>
          <w:sz w:val="24"/>
          <w:szCs w:val="24"/>
        </w:rPr>
        <w:t>54</w:t>
      </w:r>
      <w:r w:rsidR="00F83AFB">
        <w:rPr>
          <w:rFonts w:ascii="Times New Roman" w:eastAsia="Times New Roman" w:hAnsi="Times New Roman" w:cs="Times New Roman"/>
          <w:sz w:val="24"/>
          <w:szCs w:val="24"/>
        </w:rPr>
        <w:t>-</w:t>
      </w:r>
      <w:r w:rsidR="00F83AFB" w:rsidRPr="00F83AFB">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p w:rsidR="00F14EAA" w:rsidRDefault="00F14EAA" w:rsidP="00F83AFB">
      <w:pPr>
        <w:suppressAutoHyphens/>
        <w:spacing w:after="200" w:line="360" w:lineRule="auto"/>
        <w:ind w:left="720"/>
        <w:contextualSpacing/>
        <w:jc w:val="both"/>
        <w:rPr>
          <w:rFonts w:ascii="Times New Roman" w:eastAsia="Times New Roman" w:hAnsi="Times New Roman" w:cs="Times New Roman"/>
        </w:rPr>
      </w:pPr>
    </w:p>
    <w:p w:rsidR="00DE51CD" w:rsidRDefault="00DE51CD" w:rsidP="0068174A">
      <w:pPr>
        <w:suppressAutoHyphens/>
        <w:spacing w:after="200" w:line="360" w:lineRule="auto"/>
        <w:jc w:val="both"/>
        <w:rPr>
          <w:rFonts w:ascii="Times New Roman" w:eastAsia="Times New Roman" w:hAnsi="Times New Roman" w:cs="Times New Roman"/>
          <w:sz w:val="24"/>
          <w:szCs w:val="24"/>
        </w:rPr>
      </w:pPr>
    </w:p>
    <w:p w:rsidR="00DE51CD" w:rsidRDefault="00D43A06" w:rsidP="0068174A">
      <w:pPr>
        <w:suppressAutoHyphen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переписки: Шахгельдян Карина Иосифовна, Почтовый адрес: Россия, 690014, Владивосток, Гоголя 41, ВГУЭС, carinash@vvsu.ru, +7924-231-44-91</w:t>
      </w:r>
    </w:p>
    <w:p w:rsidR="00DE51CD" w:rsidRDefault="00DE51CD" w:rsidP="0068174A">
      <w:pPr>
        <w:suppressAutoHyphens/>
        <w:spacing w:line="360" w:lineRule="auto"/>
        <w:jc w:val="both"/>
        <w:rPr>
          <w:rFonts w:ascii="Times New Roman" w:eastAsia="Times New Roman" w:hAnsi="Times New Roman" w:cs="Times New Roman"/>
          <w:sz w:val="24"/>
          <w:szCs w:val="24"/>
        </w:rPr>
      </w:pPr>
    </w:p>
    <w:sectPr w:rsidR="00DE51CD" w:rsidSect="0068174A">
      <w:footerReference w:type="default" r:id="rId26"/>
      <w:pgSz w:w="11909" w:h="16834"/>
      <w:pgMar w:top="1134" w:right="1134" w:bottom="113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3AC" w:rsidRDefault="004763AC">
      <w:pPr>
        <w:spacing w:line="240" w:lineRule="auto"/>
      </w:pPr>
      <w:r>
        <w:separator/>
      </w:r>
    </w:p>
  </w:endnote>
  <w:endnote w:type="continuationSeparator" w:id="0">
    <w:p w:rsidR="004763AC" w:rsidRDefault="00476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AC" w:rsidRDefault="004763AC">
    <w:pPr>
      <w:jc w:val="right"/>
    </w:pPr>
    <w:r>
      <w:fldChar w:fldCharType="begin"/>
    </w:r>
    <w:r>
      <w:instrText>PAGE</w:instrText>
    </w:r>
    <w:r>
      <w:fldChar w:fldCharType="separate"/>
    </w:r>
    <w:r w:rsidR="000F221F">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3AC" w:rsidRDefault="004763AC">
      <w:pPr>
        <w:spacing w:line="240" w:lineRule="auto"/>
      </w:pPr>
      <w:r>
        <w:separator/>
      </w:r>
    </w:p>
  </w:footnote>
  <w:footnote w:type="continuationSeparator" w:id="0">
    <w:p w:rsidR="004763AC" w:rsidRDefault="004763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8068D"/>
    <w:multiLevelType w:val="multilevel"/>
    <w:tmpl w:val="C1E03EBC"/>
    <w:lvl w:ilvl="0">
      <w:start w:val="1"/>
      <w:numFmt w:val="decimal"/>
      <w:lvlText w:val="%1."/>
      <w:lvlJc w:val="left"/>
      <w:pPr>
        <w:ind w:left="720" w:firstLine="1800"/>
      </w:pPr>
      <w:rPr>
        <w:b w:val="0"/>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 w15:restartNumberingAfterBreak="0">
    <w:nsid w:val="415801A1"/>
    <w:multiLevelType w:val="hybridMultilevel"/>
    <w:tmpl w:val="2E642C8C"/>
    <w:lvl w:ilvl="0" w:tplc="56BAB1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15764B"/>
    <w:multiLevelType w:val="multilevel"/>
    <w:tmpl w:val="FAF427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1F4ABA"/>
    <w:multiLevelType w:val="multilevel"/>
    <w:tmpl w:val="F0685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990BE3"/>
    <w:multiLevelType w:val="multilevel"/>
    <w:tmpl w:val="6B0ADEF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 w15:restartNumberingAfterBreak="0">
    <w:nsid w:val="7DAD2E98"/>
    <w:multiLevelType w:val="multilevel"/>
    <w:tmpl w:val="D9761C0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CD"/>
    <w:rsid w:val="00031736"/>
    <w:rsid w:val="000C4FB3"/>
    <w:rsid w:val="000E7A97"/>
    <w:rsid w:val="000F221F"/>
    <w:rsid w:val="00116F20"/>
    <w:rsid w:val="001B5664"/>
    <w:rsid w:val="001C0465"/>
    <w:rsid w:val="00211234"/>
    <w:rsid w:val="0025163F"/>
    <w:rsid w:val="00287694"/>
    <w:rsid w:val="00292FF7"/>
    <w:rsid w:val="002A3CBA"/>
    <w:rsid w:val="002D34EB"/>
    <w:rsid w:val="002F5E46"/>
    <w:rsid w:val="003033A6"/>
    <w:rsid w:val="003108BA"/>
    <w:rsid w:val="003278DE"/>
    <w:rsid w:val="003A745C"/>
    <w:rsid w:val="003D2587"/>
    <w:rsid w:val="003F643F"/>
    <w:rsid w:val="0044407C"/>
    <w:rsid w:val="004763AC"/>
    <w:rsid w:val="004A0183"/>
    <w:rsid w:val="004F1C84"/>
    <w:rsid w:val="004F6674"/>
    <w:rsid w:val="005131B7"/>
    <w:rsid w:val="00525A89"/>
    <w:rsid w:val="00580194"/>
    <w:rsid w:val="00584446"/>
    <w:rsid w:val="005A2B2C"/>
    <w:rsid w:val="005A5379"/>
    <w:rsid w:val="005D67A1"/>
    <w:rsid w:val="005E06E3"/>
    <w:rsid w:val="005E3EC3"/>
    <w:rsid w:val="006607BF"/>
    <w:rsid w:val="00661274"/>
    <w:rsid w:val="0067417F"/>
    <w:rsid w:val="0068174A"/>
    <w:rsid w:val="006B38D2"/>
    <w:rsid w:val="006E64E2"/>
    <w:rsid w:val="00707567"/>
    <w:rsid w:val="007242D5"/>
    <w:rsid w:val="00793411"/>
    <w:rsid w:val="007B0963"/>
    <w:rsid w:val="007D2E86"/>
    <w:rsid w:val="00802D15"/>
    <w:rsid w:val="00847051"/>
    <w:rsid w:val="00852195"/>
    <w:rsid w:val="008672D4"/>
    <w:rsid w:val="0087445C"/>
    <w:rsid w:val="008B4C29"/>
    <w:rsid w:val="008E6F2A"/>
    <w:rsid w:val="008E7F15"/>
    <w:rsid w:val="009736AB"/>
    <w:rsid w:val="009738F4"/>
    <w:rsid w:val="009A35A9"/>
    <w:rsid w:val="00A562DE"/>
    <w:rsid w:val="00A62ECB"/>
    <w:rsid w:val="00A83F25"/>
    <w:rsid w:val="00AB325E"/>
    <w:rsid w:val="00AE1D88"/>
    <w:rsid w:val="00AF0E34"/>
    <w:rsid w:val="00B235ED"/>
    <w:rsid w:val="00B23932"/>
    <w:rsid w:val="00C65EBA"/>
    <w:rsid w:val="00C8025F"/>
    <w:rsid w:val="00C80E2E"/>
    <w:rsid w:val="00C83ACF"/>
    <w:rsid w:val="00CC16C1"/>
    <w:rsid w:val="00CC44EA"/>
    <w:rsid w:val="00CC695D"/>
    <w:rsid w:val="00D21E8A"/>
    <w:rsid w:val="00D43A06"/>
    <w:rsid w:val="00DB2CBD"/>
    <w:rsid w:val="00DE380C"/>
    <w:rsid w:val="00DE51CD"/>
    <w:rsid w:val="00E06219"/>
    <w:rsid w:val="00E24FBE"/>
    <w:rsid w:val="00E26C64"/>
    <w:rsid w:val="00E51CD1"/>
    <w:rsid w:val="00E572E7"/>
    <w:rsid w:val="00EB7242"/>
    <w:rsid w:val="00EC5A02"/>
    <w:rsid w:val="00ED2561"/>
    <w:rsid w:val="00F14EAA"/>
    <w:rsid w:val="00F55FE6"/>
    <w:rsid w:val="00F83AFB"/>
    <w:rsid w:val="00FA182E"/>
    <w:rsid w:val="00FB2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B0F23-CC83-4F11-BD47-4F3D0B06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695D"/>
  </w:style>
  <w:style w:type="paragraph" w:styleId="1">
    <w:name w:val="heading 1"/>
    <w:basedOn w:val="a"/>
    <w:next w:val="a"/>
    <w:rsid w:val="00CC695D"/>
    <w:pPr>
      <w:keepNext/>
      <w:keepLines/>
      <w:spacing w:before="400" w:after="120"/>
      <w:outlineLvl w:val="0"/>
    </w:pPr>
    <w:rPr>
      <w:sz w:val="40"/>
      <w:szCs w:val="40"/>
    </w:rPr>
  </w:style>
  <w:style w:type="paragraph" w:styleId="2">
    <w:name w:val="heading 2"/>
    <w:basedOn w:val="a"/>
    <w:next w:val="a"/>
    <w:rsid w:val="00CC695D"/>
    <w:pPr>
      <w:keepNext/>
      <w:keepLines/>
      <w:spacing w:before="360" w:after="120"/>
      <w:outlineLvl w:val="1"/>
    </w:pPr>
    <w:rPr>
      <w:sz w:val="32"/>
      <w:szCs w:val="32"/>
    </w:rPr>
  </w:style>
  <w:style w:type="paragraph" w:styleId="3">
    <w:name w:val="heading 3"/>
    <w:basedOn w:val="a"/>
    <w:next w:val="a"/>
    <w:rsid w:val="00CC695D"/>
    <w:pPr>
      <w:keepNext/>
      <w:keepLines/>
      <w:spacing w:before="320" w:after="80"/>
      <w:outlineLvl w:val="2"/>
    </w:pPr>
    <w:rPr>
      <w:color w:val="434343"/>
      <w:sz w:val="28"/>
      <w:szCs w:val="28"/>
    </w:rPr>
  </w:style>
  <w:style w:type="paragraph" w:styleId="4">
    <w:name w:val="heading 4"/>
    <w:basedOn w:val="a"/>
    <w:next w:val="a"/>
    <w:rsid w:val="00CC695D"/>
    <w:pPr>
      <w:keepNext/>
      <w:keepLines/>
      <w:spacing w:before="280" w:after="80"/>
      <w:outlineLvl w:val="3"/>
    </w:pPr>
    <w:rPr>
      <w:color w:val="666666"/>
      <w:sz w:val="24"/>
      <w:szCs w:val="24"/>
    </w:rPr>
  </w:style>
  <w:style w:type="paragraph" w:styleId="5">
    <w:name w:val="heading 5"/>
    <w:basedOn w:val="a"/>
    <w:next w:val="a"/>
    <w:rsid w:val="00CC695D"/>
    <w:pPr>
      <w:keepNext/>
      <w:keepLines/>
      <w:spacing w:before="240" w:after="80"/>
      <w:outlineLvl w:val="4"/>
    </w:pPr>
    <w:rPr>
      <w:color w:val="666666"/>
    </w:rPr>
  </w:style>
  <w:style w:type="paragraph" w:styleId="6">
    <w:name w:val="heading 6"/>
    <w:basedOn w:val="a"/>
    <w:next w:val="a"/>
    <w:rsid w:val="00CC695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C695D"/>
    <w:tblPr>
      <w:tblCellMar>
        <w:top w:w="0" w:type="dxa"/>
        <w:left w:w="0" w:type="dxa"/>
        <w:bottom w:w="0" w:type="dxa"/>
        <w:right w:w="0" w:type="dxa"/>
      </w:tblCellMar>
    </w:tblPr>
  </w:style>
  <w:style w:type="paragraph" w:styleId="a3">
    <w:name w:val="Title"/>
    <w:basedOn w:val="a"/>
    <w:next w:val="a"/>
    <w:rsid w:val="00CC695D"/>
    <w:pPr>
      <w:keepNext/>
      <w:keepLines/>
      <w:spacing w:after="60"/>
    </w:pPr>
    <w:rPr>
      <w:sz w:val="52"/>
      <w:szCs w:val="52"/>
    </w:rPr>
  </w:style>
  <w:style w:type="paragraph" w:styleId="a4">
    <w:name w:val="Subtitle"/>
    <w:basedOn w:val="a"/>
    <w:next w:val="a"/>
    <w:rsid w:val="00CC695D"/>
    <w:pPr>
      <w:keepNext/>
      <w:keepLines/>
      <w:spacing w:after="320"/>
    </w:pPr>
    <w:rPr>
      <w:color w:val="666666"/>
      <w:sz w:val="30"/>
      <w:szCs w:val="30"/>
    </w:rPr>
  </w:style>
  <w:style w:type="table" w:customStyle="1" w:styleId="a5">
    <w:basedOn w:val="TableNormal"/>
    <w:rsid w:val="00CC695D"/>
    <w:tblPr>
      <w:tblStyleRowBandSize w:val="1"/>
      <w:tblStyleColBandSize w:val="1"/>
      <w:tblCellMar>
        <w:left w:w="28" w:type="dxa"/>
        <w:right w:w="28" w:type="dxa"/>
      </w:tblCellMar>
    </w:tblPr>
  </w:style>
  <w:style w:type="table" w:customStyle="1" w:styleId="a6">
    <w:basedOn w:val="TableNormal"/>
    <w:rsid w:val="00CC695D"/>
    <w:tblPr>
      <w:tblStyleRowBandSize w:val="1"/>
      <w:tblStyleColBandSize w:val="1"/>
      <w:tblCellMar>
        <w:top w:w="100" w:type="dxa"/>
        <w:left w:w="100" w:type="dxa"/>
        <w:bottom w:w="100" w:type="dxa"/>
        <w:right w:w="100" w:type="dxa"/>
      </w:tblCellMar>
    </w:tblPr>
  </w:style>
  <w:style w:type="table" w:customStyle="1" w:styleId="a7">
    <w:basedOn w:val="TableNormal"/>
    <w:rsid w:val="00CC695D"/>
    <w:tblPr>
      <w:tblStyleRowBandSize w:val="1"/>
      <w:tblStyleColBandSize w:val="1"/>
      <w:tblCellMar>
        <w:top w:w="100" w:type="dxa"/>
        <w:left w:w="100" w:type="dxa"/>
        <w:bottom w:w="100" w:type="dxa"/>
        <w:right w:w="100" w:type="dxa"/>
      </w:tblCellMar>
    </w:tblPr>
  </w:style>
  <w:style w:type="table" w:customStyle="1" w:styleId="a8">
    <w:basedOn w:val="TableNormal"/>
    <w:rsid w:val="00CC695D"/>
    <w:tblPr>
      <w:tblStyleRowBandSize w:val="1"/>
      <w:tblStyleColBandSize w:val="1"/>
    </w:tblPr>
  </w:style>
  <w:style w:type="paragraph" w:styleId="a9">
    <w:name w:val="Normal (Web)"/>
    <w:basedOn w:val="a"/>
    <w:uiPriority w:val="99"/>
    <w:semiHidden/>
    <w:unhideWhenUsed/>
    <w:rsid w:val="005E06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a">
    <w:name w:val="Hyperlink"/>
    <w:basedOn w:val="a0"/>
    <w:uiPriority w:val="99"/>
    <w:unhideWhenUsed/>
    <w:rsid w:val="005E06E3"/>
    <w:rPr>
      <w:color w:val="0000FF"/>
      <w:u w:val="single"/>
    </w:rPr>
  </w:style>
  <w:style w:type="paragraph" w:styleId="ab">
    <w:name w:val="List Paragraph"/>
    <w:basedOn w:val="a"/>
    <w:uiPriority w:val="34"/>
    <w:qFormat/>
    <w:rsid w:val="004F6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23220">
      <w:bodyDiv w:val="1"/>
      <w:marLeft w:val="0"/>
      <w:marRight w:val="0"/>
      <w:marTop w:val="0"/>
      <w:marBottom w:val="0"/>
      <w:divBdr>
        <w:top w:val="none" w:sz="0" w:space="0" w:color="auto"/>
        <w:left w:val="none" w:sz="0" w:space="0" w:color="auto"/>
        <w:bottom w:val="none" w:sz="0" w:space="0" w:color="auto"/>
        <w:right w:val="none" w:sz="0" w:space="0" w:color="auto"/>
      </w:divBdr>
    </w:div>
    <w:div w:id="922105837">
      <w:bodyDiv w:val="1"/>
      <w:marLeft w:val="0"/>
      <w:marRight w:val="0"/>
      <w:marTop w:val="0"/>
      <w:marBottom w:val="0"/>
      <w:divBdr>
        <w:top w:val="none" w:sz="0" w:space="0" w:color="auto"/>
        <w:left w:val="none" w:sz="0" w:space="0" w:color="auto"/>
        <w:bottom w:val="none" w:sz="0" w:space="0" w:color="auto"/>
        <w:right w:val="none" w:sz="0" w:space="0" w:color="auto"/>
      </w:divBdr>
    </w:div>
    <w:div w:id="1591767898">
      <w:bodyDiv w:val="1"/>
      <w:marLeft w:val="0"/>
      <w:marRight w:val="0"/>
      <w:marTop w:val="0"/>
      <w:marBottom w:val="0"/>
      <w:divBdr>
        <w:top w:val="none" w:sz="0" w:space="0" w:color="auto"/>
        <w:left w:val="none" w:sz="0" w:space="0" w:color="auto"/>
        <w:bottom w:val="none" w:sz="0" w:space="0" w:color="auto"/>
        <w:right w:val="none" w:sz="0" w:space="0" w:color="auto"/>
      </w:divBdr>
    </w:div>
    <w:div w:id="1628509652">
      <w:bodyDiv w:val="1"/>
      <w:marLeft w:val="0"/>
      <w:marRight w:val="0"/>
      <w:marTop w:val="0"/>
      <w:marBottom w:val="0"/>
      <w:divBdr>
        <w:top w:val="none" w:sz="0" w:space="0" w:color="auto"/>
        <w:left w:val="none" w:sz="0" w:space="0" w:color="auto"/>
        <w:bottom w:val="none" w:sz="0" w:space="0" w:color="auto"/>
        <w:right w:val="none" w:sz="0" w:space="0" w:color="auto"/>
      </w:divBdr>
    </w:div>
    <w:div w:id="182373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inash@vvsu.ru" TargetMode="External"/><Relationship Id="rId13" Type="http://schemas.openxmlformats.org/officeDocument/2006/relationships/hyperlink" Target="http://www.gks.ru/wps/wcm/connect/rosstat_main/rosstat/ru/statistics/publications/catalog/doc_1138623506156" TargetMode="External"/><Relationship Id="rId18" Type="http://schemas.openxmlformats.org/officeDocument/2006/relationships/hyperlink" Target="https://elibrary.ru/author_items.asp?refid=377436538&amp;fam=Jaramillo&amp;init=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library.ru/author_items.asp?refid=377436532&amp;fam=Williams&amp;init=B+G" TargetMode="External"/><Relationship Id="rId7" Type="http://schemas.openxmlformats.org/officeDocument/2006/relationships/hyperlink" Target="mailto:carinash@vvsu.ru" TargetMode="External"/><Relationship Id="rId12" Type="http://schemas.openxmlformats.org/officeDocument/2006/relationships/hyperlink" Target="http://mednet.ru/en.html" TargetMode="External"/><Relationship Id="rId17" Type="http://schemas.openxmlformats.org/officeDocument/2006/relationships/hyperlink" Target="https://elibrary.ru/author_items.asp?refid=377436538&amp;fam=Williams&amp;init=B+G" TargetMode="External"/><Relationship Id="rId25" Type="http://schemas.openxmlformats.org/officeDocument/2006/relationships/hyperlink" Target="https://elibrary.ru/contents.asp?titleid=13747" TargetMode="External"/><Relationship Id="rId2" Type="http://schemas.openxmlformats.org/officeDocument/2006/relationships/styles" Target="styles.xml"/><Relationship Id="rId16" Type="http://schemas.openxmlformats.org/officeDocument/2006/relationships/hyperlink" Target="https://elibrary.ru/author_items.asp?refid=377436538&amp;fam=L%C3%B6nnroth&amp;init=K" TargetMode="External"/><Relationship Id="rId20" Type="http://schemas.openxmlformats.org/officeDocument/2006/relationships/hyperlink" Target="https://elibrary.ru/author_items.asp?refid=377436532&amp;fam=Jaramillo&amp;in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1-7346-3960" TargetMode="External"/><Relationship Id="rId24" Type="http://schemas.openxmlformats.org/officeDocument/2006/relationships/hyperlink" Target="https://elibrary.ru/author_items.asp?refid=377436538&amp;fam=Jaramillo&amp;init=E" TargetMode="External"/><Relationship Id="rId5" Type="http://schemas.openxmlformats.org/officeDocument/2006/relationships/footnotes" Target="footnotes.xml"/><Relationship Id="rId15" Type="http://schemas.openxmlformats.org/officeDocument/2006/relationships/hyperlink" Target="https://elibrary.ru/author_items.asp?refid=377436532&amp;fam=Williams&amp;init=B+G" TargetMode="External"/><Relationship Id="rId23" Type="http://schemas.openxmlformats.org/officeDocument/2006/relationships/hyperlink" Target="https://elibrary.ru/author_items.asp?refid=377436538&amp;fam=Williams&amp;init=B+G" TargetMode="External"/><Relationship Id="rId28" Type="http://schemas.openxmlformats.org/officeDocument/2006/relationships/theme" Target="theme/theme1.xml"/><Relationship Id="rId10" Type="http://schemas.openxmlformats.org/officeDocument/2006/relationships/hyperlink" Target="http://orcid.org/0000-0002-9250-557X" TargetMode="External"/><Relationship Id="rId19" Type="http://schemas.openxmlformats.org/officeDocument/2006/relationships/hyperlink" Target="https://elibrary.ru/contents.asp?titleid=13747" TargetMode="External"/><Relationship Id="rId4" Type="http://schemas.openxmlformats.org/officeDocument/2006/relationships/webSettings" Target="webSettings.xml"/><Relationship Id="rId9" Type="http://schemas.openxmlformats.org/officeDocument/2006/relationships/hyperlink" Target="http://orcid.org/0000-0002-4539-685X" TargetMode="External"/><Relationship Id="rId14" Type="http://schemas.openxmlformats.org/officeDocument/2006/relationships/hyperlink" Target="https://elibrary.ru/author_items.asp?refid=377436532&amp;fam=Jaramillo&amp;init=E" TargetMode="External"/><Relationship Id="rId22" Type="http://schemas.openxmlformats.org/officeDocument/2006/relationships/hyperlink" Target="https://elibrary.ru/author_items.asp?refid=377436538&amp;fam=L%C3%B6nnroth&amp;init=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18</Pages>
  <Words>5582</Words>
  <Characters>31821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Шахгельдян Карина</dc:creator>
  <cp:lastModifiedBy>Шахгельдян Карина</cp:lastModifiedBy>
  <cp:revision>13</cp:revision>
  <cp:lastPrinted>2017-12-06T04:35:00Z</cp:lastPrinted>
  <dcterms:created xsi:type="dcterms:W3CDTF">2017-12-08T01:17:00Z</dcterms:created>
  <dcterms:modified xsi:type="dcterms:W3CDTF">2017-12-11T23:49:00Z</dcterms:modified>
</cp:coreProperties>
</file>